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650"/>
      </w:tblGrid>
      <w:tr w:rsidR="007E6D8A" w:rsidRPr="00327779" w:rsidTr="00CF0F95">
        <w:tc>
          <w:tcPr>
            <w:tcW w:w="3794" w:type="dxa"/>
          </w:tcPr>
          <w:p w:rsidR="007E6D8A" w:rsidRPr="00327779" w:rsidRDefault="007E6D8A" w:rsidP="00CF0F95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327779">
              <w:rPr>
                <w:b/>
                <w:sz w:val="28"/>
                <w:szCs w:val="28"/>
                <w:lang w:val="ky-KG"/>
              </w:rPr>
              <w:t xml:space="preserve">Кыргыз Республикасынын Өкмөтүнө караштуу бизнести өнүктүрүү жана инвестициялар боюнча кеңештин отурумунун </w:t>
            </w:r>
          </w:p>
          <w:p w:rsidR="007E6D8A" w:rsidRPr="00327779" w:rsidRDefault="007E6D8A" w:rsidP="00CF0F95">
            <w:pPr>
              <w:jc w:val="center"/>
              <w:rPr>
                <w:sz w:val="16"/>
                <w:szCs w:val="16"/>
              </w:rPr>
            </w:pPr>
            <w:r w:rsidRPr="00327779">
              <w:rPr>
                <w:b/>
                <w:bCs/>
                <w:sz w:val="28"/>
                <w:szCs w:val="28"/>
              </w:rPr>
              <w:t>Протоколу</w:t>
            </w:r>
          </w:p>
        </w:tc>
        <w:tc>
          <w:tcPr>
            <w:tcW w:w="1843" w:type="dxa"/>
          </w:tcPr>
          <w:p w:rsidR="007E6D8A" w:rsidRPr="00327779" w:rsidRDefault="007E6D8A" w:rsidP="00CF0F9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  <w:lang w:val="ky-KG" w:eastAsia="ky-KG"/>
              </w:rPr>
              <w:drawing>
                <wp:inline distT="0" distB="0" distL="0" distR="0">
                  <wp:extent cx="1076325" cy="1066800"/>
                  <wp:effectExtent l="0" t="0" r="9525" b="0"/>
                  <wp:docPr id="1" name="Рисунок 1" descr="C:\Users\a.jalilo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.jalilo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:rsidR="007E6D8A" w:rsidRPr="00327779" w:rsidRDefault="007E6D8A" w:rsidP="00CF0F95">
            <w:pPr>
              <w:jc w:val="center"/>
              <w:rPr>
                <w:b/>
                <w:bCs/>
                <w:sz w:val="28"/>
                <w:szCs w:val="28"/>
              </w:rPr>
            </w:pPr>
            <w:r w:rsidRPr="00327779">
              <w:rPr>
                <w:b/>
                <w:bCs/>
                <w:sz w:val="28"/>
                <w:szCs w:val="28"/>
              </w:rPr>
              <w:t>Протокол</w:t>
            </w:r>
          </w:p>
          <w:p w:rsidR="007E6D8A" w:rsidRPr="00327779" w:rsidRDefault="007E6D8A" w:rsidP="00CF0F95">
            <w:pPr>
              <w:jc w:val="center"/>
              <w:rPr>
                <w:b/>
                <w:sz w:val="28"/>
                <w:szCs w:val="28"/>
              </w:rPr>
            </w:pPr>
            <w:r w:rsidRPr="00327779">
              <w:rPr>
                <w:b/>
                <w:sz w:val="28"/>
                <w:szCs w:val="28"/>
              </w:rPr>
              <w:t xml:space="preserve">заседания Совета по развитию бизнеса и инвестициям </w:t>
            </w:r>
          </w:p>
          <w:p w:rsidR="007E6D8A" w:rsidRPr="00327779" w:rsidRDefault="007E6D8A" w:rsidP="00CF0F95">
            <w:pPr>
              <w:jc w:val="center"/>
              <w:rPr>
                <w:b/>
                <w:sz w:val="28"/>
                <w:szCs w:val="28"/>
              </w:rPr>
            </w:pPr>
            <w:r w:rsidRPr="00327779">
              <w:rPr>
                <w:b/>
                <w:sz w:val="28"/>
                <w:szCs w:val="28"/>
              </w:rPr>
              <w:t xml:space="preserve">при Правительстве </w:t>
            </w:r>
          </w:p>
          <w:p w:rsidR="007E6D8A" w:rsidRPr="00327779" w:rsidRDefault="007E6D8A" w:rsidP="00CF0F95">
            <w:pPr>
              <w:jc w:val="center"/>
              <w:rPr>
                <w:sz w:val="16"/>
                <w:szCs w:val="16"/>
              </w:rPr>
            </w:pPr>
            <w:r w:rsidRPr="00327779">
              <w:rPr>
                <w:b/>
                <w:sz w:val="28"/>
                <w:szCs w:val="28"/>
              </w:rPr>
              <w:t>Кыргызской Республики</w:t>
            </w:r>
          </w:p>
        </w:tc>
      </w:tr>
    </w:tbl>
    <w:p w:rsidR="007E6D8A" w:rsidRPr="00327779" w:rsidRDefault="007E6D8A" w:rsidP="007E6D8A">
      <w:pPr>
        <w:jc w:val="center"/>
        <w:rPr>
          <w:sz w:val="16"/>
          <w:szCs w:val="16"/>
        </w:rPr>
      </w:pPr>
    </w:p>
    <w:p w:rsidR="007E6D8A" w:rsidRPr="00911AE4" w:rsidRDefault="007E6D8A" w:rsidP="007E6D8A">
      <w:pPr>
        <w:ind w:firstLine="709"/>
        <w:jc w:val="center"/>
      </w:pPr>
      <w:r w:rsidRPr="00E2748E">
        <w:t>2019</w:t>
      </w:r>
      <w:r>
        <w:t xml:space="preserve">-жылдын 11-июнундагы № 2 </w:t>
      </w:r>
    </w:p>
    <w:p w:rsidR="007E6D8A" w:rsidRPr="00911AE4" w:rsidRDefault="007E6D8A" w:rsidP="007E6D8A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val="ky-KG" w:eastAsia="ky-KG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122554</wp:posOffset>
                </wp:positionV>
                <wp:extent cx="58750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9.65pt" to="453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</w:p>
    <w:tbl>
      <w:tblPr>
        <w:tblW w:w="9117" w:type="dxa"/>
        <w:tblInd w:w="108" w:type="dxa"/>
        <w:tblLook w:val="01E0" w:firstRow="1" w:lastRow="1" w:firstColumn="1" w:lastColumn="1" w:noHBand="0" w:noVBand="0"/>
      </w:tblPr>
      <w:tblGrid>
        <w:gridCol w:w="2137"/>
        <w:gridCol w:w="2129"/>
        <w:gridCol w:w="4833"/>
        <w:gridCol w:w="18"/>
      </w:tblGrid>
      <w:tr w:rsidR="007E6D8A" w:rsidRPr="00911AE4" w:rsidTr="00CF0F95">
        <w:trPr>
          <w:trHeight w:val="437"/>
        </w:trPr>
        <w:tc>
          <w:tcPr>
            <w:tcW w:w="2137" w:type="dxa"/>
          </w:tcPr>
          <w:p w:rsidR="007E6D8A" w:rsidRPr="00911AE4" w:rsidRDefault="007E6D8A" w:rsidP="007E6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11AE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911AE4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6</w:t>
            </w:r>
            <w:r w:rsidRPr="00911AE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911AE4">
              <w:rPr>
                <w:sz w:val="28"/>
                <w:szCs w:val="28"/>
              </w:rPr>
              <w:t>0 .</w:t>
            </w:r>
          </w:p>
        </w:tc>
        <w:tc>
          <w:tcPr>
            <w:tcW w:w="6980" w:type="dxa"/>
            <w:gridSpan w:val="3"/>
          </w:tcPr>
          <w:p w:rsidR="007E6D8A" w:rsidRPr="00CA1CB0" w:rsidRDefault="007E6D8A" w:rsidP="00CF0F95">
            <w:pPr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Өкмөт үйү</w:t>
            </w:r>
          </w:p>
          <w:p w:rsidR="007E6D8A" w:rsidRPr="00911AE4" w:rsidRDefault="007E6D8A" w:rsidP="00CF0F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Чарчы зал</w:t>
            </w:r>
          </w:p>
        </w:tc>
      </w:tr>
      <w:tr w:rsidR="007E6D8A" w:rsidRPr="00911AE4" w:rsidTr="00CF0F95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288"/>
        </w:trPr>
        <w:tc>
          <w:tcPr>
            <w:tcW w:w="4266" w:type="dxa"/>
            <w:gridSpan w:val="2"/>
          </w:tcPr>
          <w:p w:rsidR="007E6D8A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</w:p>
          <w:p w:rsidR="007E6D8A" w:rsidRPr="007E6D8A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</w:tcPr>
          <w:p w:rsidR="007E6D8A" w:rsidRPr="00911AE4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E6D8A" w:rsidRPr="00911AE4" w:rsidTr="00CF0F95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589"/>
        </w:trPr>
        <w:tc>
          <w:tcPr>
            <w:tcW w:w="4266" w:type="dxa"/>
            <w:gridSpan w:val="2"/>
          </w:tcPr>
          <w:p w:rsidR="007E6D8A" w:rsidRPr="00911AE4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y-KG"/>
              </w:rPr>
              <w:t>Төрагалык кылган</w:t>
            </w:r>
            <w:r w:rsidRPr="00911AE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833" w:type="dxa"/>
          </w:tcPr>
          <w:p w:rsidR="007E6D8A" w:rsidRPr="000537AF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  <w:r w:rsidRPr="000537AF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.</w:t>
            </w:r>
            <w:r w:rsidRPr="000537AF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0537AF">
              <w:rPr>
                <w:bCs/>
                <w:sz w:val="28"/>
                <w:szCs w:val="28"/>
              </w:rPr>
              <w:t>Абылгазиев</w:t>
            </w:r>
            <w:proofErr w:type="spellEnd"/>
            <w:r w:rsidRPr="000537AF">
              <w:rPr>
                <w:bCs/>
                <w:sz w:val="28"/>
                <w:szCs w:val="28"/>
              </w:rPr>
              <w:t xml:space="preserve"> </w:t>
            </w:r>
          </w:p>
          <w:p w:rsidR="007E6D8A" w:rsidRPr="000537AF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E6D8A" w:rsidRPr="00911AE4" w:rsidTr="00CF0F95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288"/>
        </w:trPr>
        <w:tc>
          <w:tcPr>
            <w:tcW w:w="4266" w:type="dxa"/>
            <w:gridSpan w:val="2"/>
          </w:tcPr>
          <w:p w:rsidR="007E6D8A" w:rsidRPr="00911AE4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ky-KG"/>
              </w:rPr>
              <w:t>Катышкандар</w:t>
            </w:r>
            <w:r w:rsidRPr="00911AE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833" w:type="dxa"/>
          </w:tcPr>
          <w:p w:rsidR="007E6D8A" w:rsidRPr="00911AE4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E6D8A" w:rsidRPr="00911AE4" w:rsidTr="00CF0F95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1728"/>
        </w:trPr>
        <w:tc>
          <w:tcPr>
            <w:tcW w:w="4266" w:type="dxa"/>
            <w:gridSpan w:val="2"/>
          </w:tcPr>
          <w:p w:rsidR="007E6D8A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  <w:lang w:val="ky-KG"/>
              </w:rPr>
            </w:pPr>
          </w:p>
          <w:p w:rsidR="007E6D8A" w:rsidRPr="00911AE4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y-KG"/>
              </w:rPr>
              <w:t>Кеңештин мүчөлөрү</w:t>
            </w:r>
            <w:r w:rsidRPr="00911AE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833" w:type="dxa"/>
          </w:tcPr>
          <w:p w:rsidR="007E6D8A" w:rsidRDefault="007E6D8A" w:rsidP="007E6D8A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</w:p>
          <w:p w:rsidR="007E6D8A" w:rsidRPr="00911AE4" w:rsidRDefault="007E6D8A" w:rsidP="007E6D8A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  <w:r w:rsidRPr="00BE55CC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.</w:t>
            </w:r>
            <w:r w:rsidRPr="00BE55C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BE55CC">
              <w:rPr>
                <w:sz w:val="28"/>
                <w:szCs w:val="28"/>
              </w:rPr>
              <w:t xml:space="preserve"> Аскаров</w:t>
            </w:r>
            <w:r>
              <w:rPr>
                <w:sz w:val="28"/>
                <w:szCs w:val="28"/>
              </w:rPr>
              <w:t>,</w:t>
            </w:r>
            <w:r w:rsidRPr="00DA0616">
              <w:rPr>
                <w:sz w:val="28"/>
                <w:szCs w:val="28"/>
              </w:rPr>
              <w:t xml:space="preserve"> </w:t>
            </w:r>
            <w:r w:rsidRPr="000F78F6">
              <w:rPr>
                <w:sz w:val="28"/>
                <w:szCs w:val="28"/>
              </w:rPr>
              <w:t>Д</w:t>
            </w:r>
            <w:r w:rsidRPr="00BA23D0">
              <w:rPr>
                <w:sz w:val="28"/>
                <w:szCs w:val="28"/>
              </w:rPr>
              <w:t>.</w:t>
            </w:r>
            <w:r w:rsidRPr="000F78F6">
              <w:rPr>
                <w:sz w:val="28"/>
                <w:szCs w:val="28"/>
              </w:rPr>
              <w:t>Ш</w:t>
            </w:r>
            <w:r w:rsidRPr="00BA23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Иманалиев</w:t>
            </w:r>
            <w:proofErr w:type="spellEnd"/>
            <w:r w:rsidRPr="00BA23D0">
              <w:rPr>
                <w:sz w:val="28"/>
                <w:szCs w:val="28"/>
              </w:rPr>
              <w:t>,</w:t>
            </w:r>
            <w:r w:rsidRPr="00DA06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Д.К, </w:t>
            </w:r>
            <w:proofErr w:type="spellStart"/>
            <w:r>
              <w:rPr>
                <w:sz w:val="28"/>
                <w:szCs w:val="28"/>
              </w:rPr>
              <w:t>Кадыралиев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0F78F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0F78F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Pr="000F78F6">
              <w:rPr>
                <w:sz w:val="28"/>
                <w:szCs w:val="28"/>
              </w:rPr>
              <w:t xml:space="preserve"> </w:t>
            </w:r>
            <w:proofErr w:type="spellStart"/>
            <w:r w:rsidRPr="000F78F6">
              <w:rPr>
                <w:sz w:val="28"/>
                <w:szCs w:val="28"/>
              </w:rPr>
              <w:t>Койчуманов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0F78F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  <w:r w:rsidRPr="000F78F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Т.Н. </w:t>
            </w:r>
            <w:proofErr w:type="spellStart"/>
            <w:r>
              <w:rPr>
                <w:sz w:val="28"/>
                <w:szCs w:val="28"/>
              </w:rPr>
              <w:t>Ажыкулов</w:t>
            </w:r>
            <w:proofErr w:type="spellEnd"/>
            <w:r>
              <w:rPr>
                <w:sz w:val="28"/>
                <w:szCs w:val="28"/>
              </w:rPr>
              <w:t xml:space="preserve">, Н.Д. </w:t>
            </w:r>
            <w:proofErr w:type="spellStart"/>
            <w:r>
              <w:rPr>
                <w:sz w:val="28"/>
                <w:szCs w:val="28"/>
              </w:rPr>
              <w:t>Мусуралиев</w:t>
            </w:r>
            <w:proofErr w:type="spellEnd"/>
            <w:r>
              <w:rPr>
                <w:sz w:val="28"/>
                <w:szCs w:val="28"/>
              </w:rPr>
              <w:t xml:space="preserve">, Ж.Э. </w:t>
            </w:r>
            <w:proofErr w:type="spellStart"/>
            <w:r>
              <w:rPr>
                <w:sz w:val="28"/>
                <w:szCs w:val="28"/>
              </w:rPr>
              <w:t>Джаныбеков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A0616">
              <w:rPr>
                <w:sz w:val="28"/>
                <w:szCs w:val="28"/>
              </w:rPr>
              <w:t xml:space="preserve"> </w:t>
            </w:r>
            <w:r w:rsidRPr="000F78F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Pr="000F78F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  <w:r w:rsidRPr="000F78F6">
              <w:rPr>
                <w:sz w:val="28"/>
                <w:szCs w:val="28"/>
              </w:rPr>
              <w:t xml:space="preserve"> </w:t>
            </w:r>
            <w:proofErr w:type="spellStart"/>
            <w:r w:rsidRPr="000F78F6">
              <w:rPr>
                <w:sz w:val="28"/>
                <w:szCs w:val="28"/>
              </w:rPr>
              <w:t>Сыдыков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A06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Н. Маккейн, </w:t>
            </w:r>
            <w:proofErr w:type="spellStart"/>
            <w:r>
              <w:rPr>
                <w:sz w:val="28"/>
                <w:szCs w:val="28"/>
              </w:rPr>
              <w:t>Г.Шу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7E6D8A" w:rsidRPr="00911AE4" w:rsidTr="00CF0F95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2136"/>
        </w:trPr>
        <w:tc>
          <w:tcPr>
            <w:tcW w:w="4266" w:type="dxa"/>
            <w:gridSpan w:val="2"/>
          </w:tcPr>
          <w:p w:rsidR="007E6D8A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</w:p>
          <w:p w:rsidR="007E6D8A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</w:p>
          <w:p w:rsidR="007E6D8A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  <w:lang w:val="ky-KG"/>
              </w:rPr>
            </w:pPr>
            <w:proofErr w:type="spellStart"/>
            <w:r w:rsidRPr="00911AE4">
              <w:rPr>
                <w:bCs/>
                <w:sz w:val="28"/>
                <w:szCs w:val="28"/>
              </w:rPr>
              <w:t>Кыргыз</w:t>
            </w:r>
            <w:proofErr w:type="spellEnd"/>
            <w:r w:rsidRPr="00911AE4">
              <w:rPr>
                <w:bCs/>
                <w:sz w:val="28"/>
                <w:szCs w:val="28"/>
              </w:rPr>
              <w:t xml:space="preserve"> Республик</w:t>
            </w:r>
            <w:r>
              <w:rPr>
                <w:bCs/>
                <w:sz w:val="28"/>
                <w:szCs w:val="28"/>
                <w:lang w:val="ky-KG"/>
              </w:rPr>
              <w:t>асынын</w:t>
            </w:r>
          </w:p>
          <w:p w:rsidR="007E6D8A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  <w:lang w:val="ky-KG"/>
              </w:rPr>
            </w:pPr>
            <w:r w:rsidRPr="00911AE4">
              <w:rPr>
                <w:bCs/>
                <w:sz w:val="28"/>
                <w:szCs w:val="28"/>
              </w:rPr>
              <w:t>министр</w:t>
            </w:r>
            <w:r>
              <w:rPr>
                <w:bCs/>
                <w:sz w:val="28"/>
                <w:szCs w:val="28"/>
                <w:lang w:val="ky-KG"/>
              </w:rPr>
              <w:t>ликтеринен</w:t>
            </w:r>
            <w:r w:rsidRPr="00911AE4">
              <w:rPr>
                <w:bCs/>
                <w:sz w:val="28"/>
                <w:szCs w:val="28"/>
              </w:rPr>
              <w:t xml:space="preserve"> </w:t>
            </w:r>
          </w:p>
          <w:p w:rsidR="007E6D8A" w:rsidRPr="00911AE4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y-KG"/>
              </w:rPr>
              <w:t>жана</w:t>
            </w:r>
            <w:r w:rsidRPr="00911AE4">
              <w:rPr>
                <w:bCs/>
                <w:sz w:val="28"/>
                <w:szCs w:val="28"/>
              </w:rPr>
              <w:t xml:space="preserve"> ведомств</w:t>
            </w:r>
            <w:r>
              <w:rPr>
                <w:bCs/>
                <w:sz w:val="28"/>
                <w:szCs w:val="28"/>
                <w:lang w:val="ky-KG"/>
              </w:rPr>
              <w:t>олорунан</w:t>
            </w:r>
            <w:r w:rsidRPr="00911AE4">
              <w:rPr>
                <w:bCs/>
                <w:sz w:val="28"/>
                <w:szCs w:val="28"/>
              </w:rPr>
              <w:t>:</w:t>
            </w:r>
          </w:p>
          <w:p w:rsidR="007E6D8A" w:rsidRPr="00911AE4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</w:tcPr>
          <w:p w:rsidR="007E6D8A" w:rsidRDefault="007E6D8A" w:rsidP="007E6D8A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</w:p>
          <w:p w:rsidR="007E6D8A" w:rsidRDefault="007E6D8A" w:rsidP="007E6D8A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</w:p>
          <w:p w:rsidR="007E6D8A" w:rsidRPr="006E05F7" w:rsidRDefault="007E6D8A" w:rsidP="007E6D8A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0F78F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0F78F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0F78F6">
              <w:rPr>
                <w:sz w:val="28"/>
                <w:szCs w:val="28"/>
              </w:rPr>
              <w:t xml:space="preserve"> Джаманкулов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Э.У, </w:t>
            </w:r>
            <w:proofErr w:type="spellStart"/>
            <w:r>
              <w:rPr>
                <w:sz w:val="28"/>
                <w:szCs w:val="28"/>
              </w:rPr>
              <w:t>Чодуев</w:t>
            </w:r>
            <w:proofErr w:type="spellEnd"/>
            <w:r>
              <w:rPr>
                <w:sz w:val="28"/>
                <w:szCs w:val="28"/>
              </w:rPr>
              <w:t xml:space="preserve">, Д.Д. </w:t>
            </w:r>
            <w:proofErr w:type="spellStart"/>
            <w:r>
              <w:rPr>
                <w:sz w:val="28"/>
                <w:szCs w:val="28"/>
              </w:rPr>
              <w:t>Догоев</w:t>
            </w:r>
            <w:proofErr w:type="spellEnd"/>
            <w:r>
              <w:rPr>
                <w:sz w:val="28"/>
                <w:szCs w:val="28"/>
              </w:rPr>
              <w:t xml:space="preserve">, А.А. Рустамов, К.Т. </w:t>
            </w:r>
            <w:proofErr w:type="spellStart"/>
            <w:r>
              <w:rPr>
                <w:sz w:val="28"/>
                <w:szCs w:val="28"/>
              </w:rPr>
              <w:t>Жумаканов</w:t>
            </w:r>
            <w:proofErr w:type="spellEnd"/>
            <w:r>
              <w:rPr>
                <w:sz w:val="28"/>
                <w:szCs w:val="28"/>
              </w:rPr>
              <w:t xml:space="preserve">, А.К. Азимов, М.А. </w:t>
            </w:r>
            <w:proofErr w:type="spellStart"/>
            <w:r>
              <w:rPr>
                <w:sz w:val="28"/>
                <w:szCs w:val="28"/>
              </w:rPr>
              <w:t>Акматалиев</w:t>
            </w:r>
            <w:proofErr w:type="spellEnd"/>
            <w:r>
              <w:rPr>
                <w:sz w:val="28"/>
                <w:szCs w:val="28"/>
              </w:rPr>
              <w:t xml:space="preserve">, И.Э. </w:t>
            </w:r>
            <w:proofErr w:type="spellStart"/>
            <w:r>
              <w:rPr>
                <w:sz w:val="28"/>
                <w:szCs w:val="28"/>
              </w:rPr>
              <w:t>Асылкулов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7E6D8A" w:rsidRPr="00911AE4" w:rsidTr="00CF0F95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1258"/>
        </w:trPr>
        <w:tc>
          <w:tcPr>
            <w:tcW w:w="4266" w:type="dxa"/>
            <w:gridSpan w:val="2"/>
          </w:tcPr>
          <w:p w:rsidR="007E6D8A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</w:p>
          <w:p w:rsidR="007E6D8A" w:rsidRPr="00CA1CB0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  <w:lang w:val="ky-KG"/>
              </w:rPr>
            </w:pPr>
            <w:proofErr w:type="spellStart"/>
            <w:r w:rsidRPr="00911AE4">
              <w:rPr>
                <w:bCs/>
                <w:sz w:val="28"/>
                <w:szCs w:val="28"/>
              </w:rPr>
              <w:t>Кыргыз</w:t>
            </w:r>
            <w:proofErr w:type="spellEnd"/>
            <w:r w:rsidRPr="00911AE4">
              <w:rPr>
                <w:bCs/>
                <w:sz w:val="28"/>
                <w:szCs w:val="28"/>
              </w:rPr>
              <w:t xml:space="preserve"> Республик</w:t>
            </w:r>
            <w:r>
              <w:rPr>
                <w:bCs/>
                <w:sz w:val="28"/>
                <w:szCs w:val="28"/>
                <w:lang w:val="ky-KG"/>
              </w:rPr>
              <w:t>асынын</w:t>
            </w:r>
          </w:p>
          <w:p w:rsidR="007E6D8A" w:rsidRPr="00911AE4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y-KG"/>
              </w:rPr>
              <w:t>Өкмөт</w:t>
            </w:r>
            <w:r w:rsidRPr="00911A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ky-KG"/>
              </w:rPr>
              <w:t>а</w:t>
            </w:r>
            <w:proofErr w:type="spellStart"/>
            <w:r w:rsidRPr="00911AE4">
              <w:rPr>
                <w:bCs/>
                <w:sz w:val="28"/>
                <w:szCs w:val="28"/>
              </w:rPr>
              <w:t>ппарат</w:t>
            </w:r>
            <w:proofErr w:type="spellEnd"/>
            <w:r>
              <w:rPr>
                <w:bCs/>
                <w:sz w:val="28"/>
                <w:szCs w:val="28"/>
                <w:lang w:val="ky-KG"/>
              </w:rPr>
              <w:t>ынан</w:t>
            </w:r>
            <w:r w:rsidRPr="00911AE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833" w:type="dxa"/>
          </w:tcPr>
          <w:p w:rsidR="007E6D8A" w:rsidRDefault="007E6D8A" w:rsidP="00CF0F95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</w:p>
          <w:p w:rsidR="007E6D8A" w:rsidRDefault="007E6D8A" w:rsidP="00CF0F95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BA23D0">
              <w:rPr>
                <w:sz w:val="28"/>
                <w:szCs w:val="28"/>
              </w:rPr>
              <w:t xml:space="preserve">А.Ж. </w:t>
            </w:r>
            <w:proofErr w:type="spellStart"/>
            <w:r w:rsidRPr="00BA23D0">
              <w:rPr>
                <w:sz w:val="28"/>
                <w:szCs w:val="28"/>
              </w:rPr>
              <w:t>Жээналиев</w:t>
            </w:r>
            <w:proofErr w:type="spellEnd"/>
            <w:r w:rsidRPr="00BA23D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А.</w:t>
            </w:r>
            <w:r w:rsidRPr="00BA23D0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Оморов</w:t>
            </w:r>
            <w:proofErr w:type="spellEnd"/>
            <w:r w:rsidRPr="00BA23D0">
              <w:rPr>
                <w:sz w:val="28"/>
                <w:szCs w:val="28"/>
              </w:rPr>
              <w:t xml:space="preserve">, А.А. </w:t>
            </w:r>
            <w:proofErr w:type="spellStart"/>
            <w:r w:rsidRPr="00BA23D0">
              <w:rPr>
                <w:sz w:val="28"/>
                <w:szCs w:val="28"/>
              </w:rPr>
              <w:t>Орозбеков</w:t>
            </w:r>
            <w:proofErr w:type="spellEnd"/>
            <w:r w:rsidRPr="00BA23D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Б.Р. </w:t>
            </w:r>
            <w:proofErr w:type="spellStart"/>
            <w:r>
              <w:rPr>
                <w:sz w:val="28"/>
                <w:szCs w:val="28"/>
              </w:rPr>
              <w:t>Тюменбаев</w:t>
            </w:r>
            <w:proofErr w:type="spellEnd"/>
            <w:r>
              <w:rPr>
                <w:sz w:val="28"/>
                <w:szCs w:val="28"/>
              </w:rPr>
              <w:t xml:space="preserve">, А.С. </w:t>
            </w:r>
            <w:proofErr w:type="spellStart"/>
            <w:r>
              <w:rPr>
                <w:sz w:val="28"/>
                <w:szCs w:val="28"/>
              </w:rPr>
              <w:t>Узаков</w:t>
            </w:r>
            <w:proofErr w:type="spellEnd"/>
            <w:r>
              <w:rPr>
                <w:sz w:val="28"/>
                <w:szCs w:val="28"/>
              </w:rPr>
              <w:t xml:space="preserve">, С.Б. </w:t>
            </w: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E6D8A" w:rsidRPr="006E05F7" w:rsidRDefault="007E6D8A" w:rsidP="00CF0F95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</w:p>
        </w:tc>
      </w:tr>
      <w:tr w:rsidR="007E6D8A" w:rsidRPr="00911AE4" w:rsidTr="00CF0F95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2148"/>
        </w:trPr>
        <w:tc>
          <w:tcPr>
            <w:tcW w:w="4266" w:type="dxa"/>
            <w:gridSpan w:val="2"/>
          </w:tcPr>
          <w:p w:rsidR="007E6D8A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</w:p>
          <w:p w:rsidR="007E6D8A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911AE4">
              <w:rPr>
                <w:bCs/>
                <w:sz w:val="28"/>
                <w:szCs w:val="28"/>
              </w:rPr>
              <w:t>изнес-</w:t>
            </w:r>
            <w:proofErr w:type="spellStart"/>
            <w:r w:rsidRPr="00911AE4">
              <w:rPr>
                <w:bCs/>
                <w:sz w:val="28"/>
                <w:szCs w:val="28"/>
              </w:rPr>
              <w:t>ассоциаци</w:t>
            </w:r>
            <w:proofErr w:type="spellEnd"/>
            <w:r>
              <w:rPr>
                <w:bCs/>
                <w:sz w:val="28"/>
                <w:szCs w:val="28"/>
                <w:lang w:val="ky-KG"/>
              </w:rPr>
              <w:t>ялардан</w:t>
            </w:r>
            <w:r w:rsidRPr="00911AE4">
              <w:rPr>
                <w:bCs/>
                <w:sz w:val="28"/>
                <w:szCs w:val="28"/>
              </w:rPr>
              <w:t xml:space="preserve">, донор </w:t>
            </w:r>
            <w:r>
              <w:rPr>
                <w:bCs/>
                <w:sz w:val="28"/>
                <w:szCs w:val="28"/>
                <w:lang w:val="ky-KG"/>
              </w:rPr>
              <w:t>уюмдарынан</w:t>
            </w:r>
            <w:r w:rsidRPr="00911A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ky-KG"/>
              </w:rPr>
              <w:t>жана</w:t>
            </w:r>
          </w:p>
          <w:p w:rsidR="007E6D8A" w:rsidRPr="00911AE4" w:rsidRDefault="007E6D8A" w:rsidP="00CF0F95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y-KG"/>
              </w:rPr>
              <w:t>Кеңештин катчылыгынан</w:t>
            </w:r>
            <w:r w:rsidRPr="00911AE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833" w:type="dxa"/>
          </w:tcPr>
          <w:p w:rsidR="007E6D8A" w:rsidRDefault="007E6D8A" w:rsidP="007E6D8A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</w:p>
          <w:p w:rsidR="007E6D8A" w:rsidRPr="00CA1CB0" w:rsidRDefault="007E6D8A" w:rsidP="007E6D8A">
            <w:pPr>
              <w:tabs>
                <w:tab w:val="left" w:pos="2940"/>
              </w:tabs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Мурзабекова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Шаршембиева</w:t>
            </w:r>
            <w:proofErr w:type="spellEnd"/>
            <w:r>
              <w:rPr>
                <w:sz w:val="28"/>
                <w:szCs w:val="28"/>
              </w:rPr>
              <w:t xml:space="preserve">, А. </w:t>
            </w:r>
            <w:proofErr w:type="spellStart"/>
            <w:r>
              <w:rPr>
                <w:sz w:val="28"/>
                <w:szCs w:val="28"/>
              </w:rPr>
              <w:t>Дооронбекова</w:t>
            </w:r>
            <w:proofErr w:type="spellEnd"/>
            <w:r>
              <w:rPr>
                <w:sz w:val="28"/>
                <w:szCs w:val="28"/>
              </w:rPr>
              <w:t xml:space="preserve">, М. </w:t>
            </w:r>
            <w:proofErr w:type="spellStart"/>
            <w:r>
              <w:rPr>
                <w:sz w:val="28"/>
                <w:szCs w:val="28"/>
              </w:rPr>
              <w:t>Усупов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0F78F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  <w:r w:rsidRPr="000F78F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0F78F6">
              <w:rPr>
                <w:sz w:val="28"/>
                <w:szCs w:val="28"/>
              </w:rPr>
              <w:t xml:space="preserve"> </w:t>
            </w:r>
            <w:proofErr w:type="spellStart"/>
            <w:r w:rsidRPr="000F78F6">
              <w:rPr>
                <w:sz w:val="28"/>
                <w:szCs w:val="28"/>
              </w:rPr>
              <w:t>Имашев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A06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 Жумабаев, У. </w:t>
            </w:r>
            <w:proofErr w:type="spellStart"/>
            <w:r>
              <w:rPr>
                <w:sz w:val="28"/>
                <w:szCs w:val="28"/>
              </w:rPr>
              <w:t>Кыдырбаев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A0616">
              <w:rPr>
                <w:sz w:val="28"/>
                <w:szCs w:val="28"/>
              </w:rPr>
              <w:t xml:space="preserve"> </w:t>
            </w:r>
            <w:r w:rsidRPr="006E05F7">
              <w:rPr>
                <w:sz w:val="28"/>
                <w:szCs w:val="28"/>
              </w:rPr>
              <w:t xml:space="preserve">К.Н. </w:t>
            </w:r>
            <w:proofErr w:type="spellStart"/>
            <w:r w:rsidRPr="006E05F7">
              <w:rPr>
                <w:sz w:val="28"/>
                <w:szCs w:val="28"/>
              </w:rPr>
              <w:t>Бримкулова</w:t>
            </w:r>
            <w:proofErr w:type="spellEnd"/>
            <w:r w:rsidRPr="006E05F7">
              <w:rPr>
                <w:sz w:val="28"/>
                <w:szCs w:val="28"/>
              </w:rPr>
              <w:t xml:space="preserve">, Э.О. </w:t>
            </w:r>
            <w:proofErr w:type="spellStart"/>
            <w:r w:rsidRPr="006E05F7">
              <w:rPr>
                <w:sz w:val="28"/>
                <w:szCs w:val="28"/>
              </w:rPr>
              <w:t>Адикова</w:t>
            </w:r>
            <w:proofErr w:type="spellEnd"/>
            <w:r>
              <w:rPr>
                <w:sz w:val="28"/>
                <w:szCs w:val="28"/>
                <w:lang w:val="ky-KG"/>
              </w:rPr>
              <w:t>.</w:t>
            </w:r>
          </w:p>
        </w:tc>
      </w:tr>
    </w:tbl>
    <w:p w:rsidR="007E6D8A" w:rsidRPr="00CA1CB0" w:rsidRDefault="007E6D8A" w:rsidP="007E6D8A">
      <w:pPr>
        <w:jc w:val="center"/>
        <w:rPr>
          <w:b/>
          <w:sz w:val="28"/>
          <w:szCs w:val="26"/>
        </w:rPr>
      </w:pPr>
    </w:p>
    <w:p w:rsidR="007E6D8A" w:rsidRPr="00CA1CB0" w:rsidRDefault="007E6D8A" w:rsidP="007E6D8A">
      <w:pPr>
        <w:jc w:val="center"/>
        <w:rPr>
          <w:b/>
          <w:sz w:val="28"/>
          <w:szCs w:val="26"/>
        </w:rPr>
      </w:pPr>
    </w:p>
    <w:p w:rsidR="007E6D8A" w:rsidRDefault="007E6D8A" w:rsidP="007E6D8A">
      <w:pPr>
        <w:jc w:val="center"/>
        <w:rPr>
          <w:b/>
          <w:sz w:val="28"/>
          <w:szCs w:val="26"/>
          <w:lang w:val="ky-KG"/>
        </w:rPr>
      </w:pPr>
    </w:p>
    <w:p w:rsidR="007E6D8A" w:rsidRPr="00677BD9" w:rsidRDefault="007E6D8A" w:rsidP="007E6D8A">
      <w:pPr>
        <w:jc w:val="center"/>
        <w:rPr>
          <w:b/>
          <w:sz w:val="28"/>
          <w:szCs w:val="26"/>
          <w:lang w:val="ky-KG"/>
        </w:rPr>
      </w:pPr>
    </w:p>
    <w:p w:rsidR="007E6D8A" w:rsidRDefault="007E6D8A" w:rsidP="007E6D8A">
      <w:pPr>
        <w:numPr>
          <w:ilvl w:val="0"/>
          <w:numId w:val="1"/>
        </w:numPr>
        <w:jc w:val="center"/>
        <w:rPr>
          <w:b/>
          <w:sz w:val="28"/>
          <w:szCs w:val="26"/>
          <w:lang w:val="ky-KG"/>
        </w:rPr>
      </w:pPr>
      <w:r w:rsidRPr="00677BD9">
        <w:rPr>
          <w:b/>
          <w:sz w:val="28"/>
          <w:szCs w:val="26"/>
          <w:lang w:val="ky-KG"/>
        </w:rPr>
        <w:lastRenderedPageBreak/>
        <w:t xml:space="preserve">2018-жылдын </w:t>
      </w:r>
      <w:r>
        <w:rPr>
          <w:b/>
          <w:sz w:val="28"/>
          <w:szCs w:val="26"/>
          <w:lang w:val="ky-KG"/>
        </w:rPr>
        <w:t>29</w:t>
      </w:r>
      <w:r w:rsidRPr="00677BD9">
        <w:rPr>
          <w:b/>
          <w:sz w:val="28"/>
          <w:szCs w:val="26"/>
          <w:lang w:val="ky-KG"/>
        </w:rPr>
        <w:t>-</w:t>
      </w:r>
      <w:r>
        <w:rPr>
          <w:b/>
          <w:sz w:val="28"/>
          <w:szCs w:val="26"/>
          <w:lang w:val="ky-KG"/>
        </w:rPr>
        <w:t>янва</w:t>
      </w:r>
      <w:r w:rsidRPr="00677BD9">
        <w:rPr>
          <w:b/>
          <w:sz w:val="28"/>
          <w:szCs w:val="26"/>
          <w:lang w:val="ky-KG"/>
        </w:rPr>
        <w:t>рындагы Кыргыз Республикасынын Өкмөтүнө караштуу бизнести өнүктүрүү жана инвестициялар боюнча Кеңештин отурумунун чечим</w:t>
      </w:r>
      <w:r>
        <w:rPr>
          <w:b/>
          <w:sz w:val="28"/>
          <w:szCs w:val="26"/>
          <w:lang w:val="ky-KG"/>
        </w:rPr>
        <w:t>дерин</w:t>
      </w:r>
      <w:r w:rsidRPr="00677BD9">
        <w:rPr>
          <w:b/>
          <w:sz w:val="28"/>
          <w:szCs w:val="26"/>
          <w:lang w:val="ky-KG"/>
        </w:rPr>
        <w:t>ин аткар</w:t>
      </w:r>
      <w:r>
        <w:rPr>
          <w:b/>
          <w:sz w:val="28"/>
          <w:szCs w:val="26"/>
          <w:lang w:val="ky-KG"/>
        </w:rPr>
        <w:t>ылышы</w:t>
      </w:r>
      <w:r w:rsidRPr="00677BD9">
        <w:rPr>
          <w:b/>
          <w:sz w:val="28"/>
          <w:szCs w:val="26"/>
          <w:lang w:val="ky-KG"/>
        </w:rPr>
        <w:t xml:space="preserve"> тууралуу</w:t>
      </w:r>
    </w:p>
    <w:p w:rsidR="007E6D8A" w:rsidRDefault="007E6D8A" w:rsidP="007E6D8A">
      <w:pPr>
        <w:pBdr>
          <w:top w:val="single" w:sz="4" w:space="1" w:color="auto"/>
        </w:pBdr>
        <w:jc w:val="center"/>
      </w:pPr>
      <w:r w:rsidRPr="00677BD9">
        <w:rPr>
          <w:lang w:val="ky-KG"/>
        </w:rPr>
        <w:t xml:space="preserve"> </w:t>
      </w:r>
      <w:r w:rsidRPr="00911AE4">
        <w:t>(</w:t>
      </w:r>
      <w:proofErr w:type="spellStart"/>
      <w:r w:rsidRPr="00911AE4">
        <w:t>Койчуманов</w:t>
      </w:r>
      <w:proofErr w:type="spellEnd"/>
      <w:r w:rsidRPr="00911AE4">
        <w:t xml:space="preserve">, </w:t>
      </w:r>
      <w:proofErr w:type="spellStart"/>
      <w:r>
        <w:t>Абылгазиев</w:t>
      </w:r>
      <w:proofErr w:type="spellEnd"/>
      <w:r w:rsidRPr="00911AE4">
        <w:t>)</w:t>
      </w:r>
    </w:p>
    <w:p w:rsidR="00157E1A" w:rsidRDefault="00157E1A"/>
    <w:p w:rsidR="007E6D8A" w:rsidRDefault="007E6D8A" w:rsidP="007E6D8A">
      <w:pPr>
        <w:ind w:firstLine="720"/>
        <w:jc w:val="both"/>
        <w:rPr>
          <w:sz w:val="28"/>
          <w:szCs w:val="28"/>
          <w:lang w:val="ky-KG"/>
        </w:rPr>
      </w:pPr>
      <w:proofErr w:type="spellStart"/>
      <w:r w:rsidRPr="007E6D8A">
        <w:rPr>
          <w:sz w:val="28"/>
          <w:szCs w:val="28"/>
        </w:rPr>
        <w:t>Кыргыз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Республикасынын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Өкмөтүнө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караштуу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бизнести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өнүктү</w:t>
      </w:r>
      <w:proofErr w:type="gramStart"/>
      <w:r w:rsidRPr="007E6D8A">
        <w:rPr>
          <w:sz w:val="28"/>
          <w:szCs w:val="28"/>
        </w:rPr>
        <w:t>р</w:t>
      </w:r>
      <w:proofErr w:type="gramEnd"/>
      <w:r w:rsidRPr="007E6D8A">
        <w:rPr>
          <w:sz w:val="28"/>
          <w:szCs w:val="28"/>
        </w:rPr>
        <w:t>үү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жана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инвестициялар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боюнча</w:t>
      </w:r>
      <w:proofErr w:type="spellEnd"/>
      <w:r w:rsidRPr="007E6D8A">
        <w:rPr>
          <w:sz w:val="28"/>
          <w:szCs w:val="28"/>
        </w:rPr>
        <w:t xml:space="preserve"> </w:t>
      </w:r>
      <w:proofErr w:type="spellStart"/>
      <w:r w:rsidRPr="007E6D8A">
        <w:rPr>
          <w:sz w:val="28"/>
          <w:szCs w:val="28"/>
        </w:rPr>
        <w:t>Кеңештин</w:t>
      </w:r>
      <w:proofErr w:type="spellEnd"/>
      <w:r w:rsidRPr="007E6D8A">
        <w:rPr>
          <w:sz w:val="28"/>
          <w:szCs w:val="28"/>
        </w:rPr>
        <w:t xml:space="preserve"> </w:t>
      </w:r>
      <w:r w:rsidRPr="007E6D8A">
        <w:rPr>
          <w:sz w:val="28"/>
          <w:szCs w:val="28"/>
          <w:lang w:val="ky-KG"/>
        </w:rPr>
        <w:t xml:space="preserve">катчысы (андан ары - Кеңеш) </w:t>
      </w:r>
      <w:r w:rsidRPr="007E6D8A">
        <w:rPr>
          <w:b/>
          <w:sz w:val="28"/>
          <w:szCs w:val="28"/>
          <w:lang w:val="ky-KG"/>
        </w:rPr>
        <w:t>Т. Дж. Койчумановдун</w:t>
      </w:r>
      <w:r w:rsidRPr="007E6D8A">
        <w:rPr>
          <w:sz w:val="28"/>
          <w:szCs w:val="28"/>
          <w:lang w:val="ky-KG"/>
        </w:rPr>
        <w:t xml:space="preserve"> 2018-жылдын </w:t>
      </w:r>
      <w:r>
        <w:rPr>
          <w:sz w:val="28"/>
          <w:szCs w:val="28"/>
          <w:lang w:val="ky-KG"/>
        </w:rPr>
        <w:t>29</w:t>
      </w:r>
      <w:r w:rsidRPr="007E6D8A">
        <w:rPr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>янва</w:t>
      </w:r>
      <w:r w:rsidRPr="007E6D8A">
        <w:rPr>
          <w:sz w:val="28"/>
          <w:szCs w:val="28"/>
          <w:lang w:val="ky-KG"/>
        </w:rPr>
        <w:t xml:space="preserve">рындагы Кеңештин отурумунун чечимдердин аткарылышы тууралуу маалыматын угуп, </w:t>
      </w:r>
      <w:r w:rsidR="00A95301">
        <w:rPr>
          <w:sz w:val="28"/>
          <w:szCs w:val="28"/>
          <w:lang w:val="ky-KG"/>
        </w:rPr>
        <w:t>Кеңештин катчысынын</w:t>
      </w:r>
      <w:r w:rsidRPr="007E6D8A">
        <w:rPr>
          <w:sz w:val="28"/>
          <w:szCs w:val="28"/>
          <w:lang w:val="ky-KG"/>
        </w:rPr>
        <w:t xml:space="preserve"> </w:t>
      </w:r>
      <w:r w:rsidR="00A95301">
        <w:rPr>
          <w:sz w:val="28"/>
          <w:szCs w:val="28"/>
          <w:lang w:val="ky-KG"/>
        </w:rPr>
        <w:t xml:space="preserve">маалыматы </w:t>
      </w:r>
      <w:r w:rsidRPr="007E6D8A">
        <w:rPr>
          <w:sz w:val="28"/>
          <w:szCs w:val="28"/>
          <w:lang w:val="ky-KG"/>
        </w:rPr>
        <w:t>эске ал</w:t>
      </w:r>
      <w:r w:rsidR="00A95301">
        <w:rPr>
          <w:sz w:val="28"/>
          <w:szCs w:val="28"/>
          <w:lang w:val="ky-KG"/>
        </w:rPr>
        <w:t>ынсын дегн</w:t>
      </w:r>
      <w:r w:rsidRPr="007E6D8A">
        <w:rPr>
          <w:sz w:val="28"/>
          <w:szCs w:val="28"/>
          <w:lang w:val="ky-KG"/>
        </w:rPr>
        <w:t xml:space="preserve"> чечим кабыл алынды: </w:t>
      </w:r>
    </w:p>
    <w:p w:rsidR="00A95301" w:rsidRDefault="00A95301" w:rsidP="007E6D8A">
      <w:pPr>
        <w:ind w:firstLine="720"/>
        <w:jc w:val="both"/>
        <w:rPr>
          <w:sz w:val="28"/>
          <w:szCs w:val="28"/>
          <w:lang w:val="ky-KG"/>
        </w:rPr>
      </w:pPr>
    </w:p>
    <w:p w:rsidR="00A95301" w:rsidRPr="0006505B" w:rsidRDefault="0006505B" w:rsidP="0006505B">
      <w:pPr>
        <w:pStyle w:val="a5"/>
        <w:numPr>
          <w:ilvl w:val="0"/>
          <w:numId w:val="1"/>
        </w:numPr>
        <w:pBdr>
          <w:bottom w:val="single" w:sz="12" w:space="1" w:color="auto"/>
        </w:pBdr>
        <w:jc w:val="center"/>
        <w:rPr>
          <w:b/>
          <w:sz w:val="28"/>
          <w:szCs w:val="28"/>
          <w:lang w:val="ky-KG"/>
        </w:rPr>
      </w:pPr>
      <w:r w:rsidRPr="0006505B">
        <w:rPr>
          <w:b/>
          <w:sz w:val="28"/>
          <w:szCs w:val="28"/>
          <w:lang w:val="ky-KG"/>
        </w:rPr>
        <w:t>Курулуш жана кен тармагында Кеңештин чечилбеген маселелери жөнүндө</w:t>
      </w:r>
    </w:p>
    <w:p w:rsidR="0006505B" w:rsidRPr="0006505B" w:rsidRDefault="0006505B" w:rsidP="0006505B">
      <w:pPr>
        <w:jc w:val="center"/>
        <w:rPr>
          <w:lang w:val="ky-KG"/>
        </w:rPr>
      </w:pPr>
      <w:r w:rsidRPr="0006505B">
        <w:rPr>
          <w:lang w:val="ky-KG"/>
        </w:rPr>
        <w:t>(Ажыкулов, Акматалиев, Узаков, Сыдыков, Джаманкулов, Шаршенбиева, Абылгазиев)</w:t>
      </w:r>
    </w:p>
    <w:p w:rsidR="007E6D8A" w:rsidRDefault="007E6D8A">
      <w:pPr>
        <w:rPr>
          <w:lang w:val="ky-KG"/>
        </w:rPr>
      </w:pPr>
    </w:p>
    <w:p w:rsidR="0006505B" w:rsidRDefault="0006505B" w:rsidP="0006505B">
      <w:pPr>
        <w:pStyle w:val="a5"/>
        <w:numPr>
          <w:ilvl w:val="1"/>
          <w:numId w:val="1"/>
        </w:numPr>
        <w:ind w:left="0" w:firstLine="360"/>
        <w:jc w:val="both"/>
        <w:rPr>
          <w:sz w:val="28"/>
          <w:szCs w:val="28"/>
          <w:lang w:val="ky-KG"/>
        </w:rPr>
      </w:pPr>
      <w:r w:rsidRPr="0006505B">
        <w:rPr>
          <w:sz w:val="28"/>
          <w:szCs w:val="28"/>
          <w:lang w:val="ky-KG"/>
        </w:rPr>
        <w:t xml:space="preserve">«ЖИА» бизнес-ассоциациясынын башкармалыгынын төрагасы </w:t>
      </w:r>
      <w:r w:rsidRPr="00A24734">
        <w:rPr>
          <w:b/>
          <w:sz w:val="28"/>
          <w:szCs w:val="28"/>
          <w:lang w:val="ky-KG"/>
        </w:rPr>
        <w:t>Т.Ажыкуловдун</w:t>
      </w:r>
      <w:r w:rsidRPr="0006505B">
        <w:rPr>
          <w:sz w:val="28"/>
          <w:szCs w:val="28"/>
          <w:lang w:val="ky-KG"/>
        </w:rPr>
        <w:t xml:space="preserve"> жана Кыргыз Республикасынын Өкмөтүнө караштуу  Архитектура, курулуш жана турак жай – коммуналд</w:t>
      </w:r>
      <w:r>
        <w:rPr>
          <w:sz w:val="28"/>
          <w:szCs w:val="28"/>
          <w:lang w:val="ky-KG"/>
        </w:rPr>
        <w:t xml:space="preserve">ык чарба мамлекеттик агенттигинин директорунун орун басары </w:t>
      </w:r>
      <w:r w:rsidRPr="00A24734">
        <w:rPr>
          <w:b/>
          <w:sz w:val="28"/>
          <w:szCs w:val="28"/>
          <w:lang w:val="ky-KG"/>
        </w:rPr>
        <w:t>М.</w:t>
      </w:r>
      <w:r w:rsidR="00A24734" w:rsidRPr="00A24734">
        <w:rPr>
          <w:b/>
          <w:sz w:val="28"/>
          <w:szCs w:val="28"/>
          <w:lang w:val="ky-KG"/>
        </w:rPr>
        <w:t xml:space="preserve"> </w:t>
      </w:r>
      <w:r w:rsidRPr="00A24734">
        <w:rPr>
          <w:b/>
          <w:sz w:val="28"/>
          <w:szCs w:val="28"/>
          <w:lang w:val="ky-KG"/>
        </w:rPr>
        <w:t>Акматалиевдин</w:t>
      </w:r>
      <w:r>
        <w:rPr>
          <w:sz w:val="28"/>
          <w:szCs w:val="28"/>
          <w:lang w:val="ky-KG"/>
        </w:rPr>
        <w:t xml:space="preserve"> курулуш тармагында </w:t>
      </w:r>
      <w:r>
        <w:rPr>
          <w:sz w:val="28"/>
          <w:szCs w:val="28"/>
          <w:lang w:val="ky-KG"/>
        </w:rPr>
        <w:t xml:space="preserve">Кеңештин </w:t>
      </w:r>
      <w:r>
        <w:rPr>
          <w:sz w:val="28"/>
          <w:szCs w:val="28"/>
          <w:lang w:val="ky-KG"/>
        </w:rPr>
        <w:t>чечилбеген маселелери жөнүндө маалыматын угуп, төмөнкүлөрдү сунуштоо чечими кабыл алынды:</w:t>
      </w:r>
    </w:p>
    <w:p w:rsidR="0006505B" w:rsidRDefault="0006505B" w:rsidP="0006505B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ky-KG"/>
        </w:rPr>
      </w:pPr>
      <w:r w:rsidRPr="0006505B">
        <w:rPr>
          <w:sz w:val="28"/>
          <w:szCs w:val="28"/>
          <w:lang w:val="ky-KG"/>
        </w:rPr>
        <w:t>«ЖИА» бизнес-ассоциациясы</w:t>
      </w:r>
      <w:r>
        <w:rPr>
          <w:sz w:val="28"/>
          <w:szCs w:val="28"/>
          <w:lang w:val="ky-KG"/>
        </w:rPr>
        <w:t xml:space="preserve"> бир жумалык мөөнөт ичинде </w:t>
      </w:r>
      <w:r w:rsidRPr="0006505B">
        <w:rPr>
          <w:sz w:val="28"/>
          <w:szCs w:val="28"/>
          <w:lang w:val="ky-KG"/>
        </w:rPr>
        <w:t>Кыргыз Рес</w:t>
      </w:r>
      <w:r w:rsidR="005D0E7C">
        <w:rPr>
          <w:sz w:val="28"/>
          <w:szCs w:val="28"/>
          <w:lang w:val="ky-KG"/>
        </w:rPr>
        <w:t xml:space="preserve">публикасынын Өкмөтүнө караштуу </w:t>
      </w:r>
      <w:r w:rsidRPr="0006505B">
        <w:rPr>
          <w:sz w:val="28"/>
          <w:szCs w:val="28"/>
          <w:lang w:val="ky-KG"/>
        </w:rPr>
        <w:t>Архитектура, курулуш жана турак жай – коммуналдык чарба мамлекеттик агенттигин</w:t>
      </w:r>
      <w:r w:rsidR="005D0E7C">
        <w:rPr>
          <w:sz w:val="28"/>
          <w:szCs w:val="28"/>
          <w:lang w:val="ky-KG"/>
        </w:rPr>
        <w:t>е 2019-2025-жылдарга карата Кыргыз Республикасынын Курулуш тармагынынын Өнүгүү стартегиясынын долбооруна өзүнүн сунуштарын жөнөтсүн;</w:t>
      </w:r>
    </w:p>
    <w:p w:rsidR="005D0E7C" w:rsidRDefault="005D0E7C" w:rsidP="005D0E7C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ky-KG"/>
        </w:rPr>
      </w:pPr>
      <w:r w:rsidRPr="005D0E7C">
        <w:rPr>
          <w:sz w:val="28"/>
          <w:szCs w:val="28"/>
          <w:lang w:val="ky-KG"/>
        </w:rPr>
        <w:t>Кыргыз Республикасынын Өкмөтүнө караштуу Архитектура, курулуш жана турак жай – коммуналдык чарба мамлекеттик агенттиги 2019-2025-жылдарга карата Кыргыз Республикасынын Курулуш тармагынынын Өнүгүү</w:t>
      </w:r>
      <w:r>
        <w:rPr>
          <w:sz w:val="28"/>
          <w:szCs w:val="28"/>
          <w:lang w:val="ky-KG"/>
        </w:rPr>
        <w:t xml:space="preserve"> стартегиясынын долбоорун бекитүүнү караштырган Кыргыз Республикасынын Өкмөтүнүн долбоорун кабыл алынышын бир айлык мөөнөт ичинде камсыз кылсын.</w:t>
      </w:r>
    </w:p>
    <w:p w:rsidR="005D0E7C" w:rsidRDefault="005D0E7C" w:rsidP="005D0E7C">
      <w:pPr>
        <w:jc w:val="both"/>
        <w:rPr>
          <w:sz w:val="28"/>
          <w:szCs w:val="28"/>
          <w:lang w:val="ky-KG"/>
        </w:rPr>
      </w:pPr>
    </w:p>
    <w:p w:rsidR="005D0E7C" w:rsidRDefault="00A24734" w:rsidP="00A24734">
      <w:pPr>
        <w:pStyle w:val="a5"/>
        <w:numPr>
          <w:ilvl w:val="1"/>
          <w:numId w:val="1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Эл аралык ишкердик кеңештин аткаруучу директору </w:t>
      </w:r>
      <w:r w:rsidRPr="00A24734">
        <w:rPr>
          <w:b/>
          <w:sz w:val="28"/>
          <w:szCs w:val="28"/>
          <w:lang w:val="ky-KG"/>
        </w:rPr>
        <w:t>А.Сыдыковдун</w:t>
      </w:r>
      <w:r>
        <w:rPr>
          <w:sz w:val="28"/>
          <w:szCs w:val="28"/>
          <w:lang w:val="ky-KG"/>
        </w:rPr>
        <w:t xml:space="preserve"> жана Кыргыз Республликасынын Өкмөтүнө караштуу Айлана чөйрөнү коргоо</w:t>
      </w:r>
      <w:r w:rsidRPr="00A2473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жана токой чарбасынын</w:t>
      </w:r>
      <w:r>
        <w:rPr>
          <w:sz w:val="28"/>
          <w:szCs w:val="28"/>
          <w:lang w:val="ky-KG"/>
        </w:rPr>
        <w:t xml:space="preserve"> Мамлекеттик агентигинин директору </w:t>
      </w:r>
      <w:r w:rsidRPr="00A24734">
        <w:rPr>
          <w:b/>
          <w:sz w:val="28"/>
          <w:szCs w:val="28"/>
          <w:lang w:val="ky-KG"/>
        </w:rPr>
        <w:t>А. Рустамовдун</w:t>
      </w:r>
      <w:r>
        <w:rPr>
          <w:b/>
          <w:sz w:val="28"/>
          <w:szCs w:val="28"/>
          <w:lang w:val="ky-KG"/>
        </w:rPr>
        <w:t xml:space="preserve"> </w:t>
      </w:r>
      <w:r w:rsidRPr="00A24734">
        <w:rPr>
          <w:sz w:val="28"/>
          <w:szCs w:val="28"/>
          <w:lang w:val="ky-KG"/>
        </w:rPr>
        <w:t xml:space="preserve">кен пайдалануу жаатында </w:t>
      </w:r>
      <w:r>
        <w:rPr>
          <w:sz w:val="28"/>
          <w:szCs w:val="28"/>
          <w:lang w:val="ky-KG"/>
        </w:rPr>
        <w:t>Кеңештин чечилбеген маселелери жөнүндө маалыматын угуп, төмөнкүлөрдү сунуштоо чечими кабыл алынды:</w:t>
      </w:r>
    </w:p>
    <w:p w:rsidR="00A24734" w:rsidRDefault="00DD6B83" w:rsidP="00DD6B83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Кыргыз Республикасынын айыл чарба, тамак-аш өнөр жай жана мелиорация министрлиги</w:t>
      </w:r>
      <w:r w:rsidR="0099410E">
        <w:rPr>
          <w:sz w:val="28"/>
          <w:szCs w:val="28"/>
          <w:lang w:val="ky-KG"/>
        </w:rPr>
        <w:t xml:space="preserve"> жана Кыргыз Республикасынын Өкмөтүнө караштуу Мамлекеттик каттоо кызматы менен бирге </w:t>
      </w:r>
      <w:r w:rsidR="0099410E">
        <w:rPr>
          <w:sz w:val="28"/>
          <w:szCs w:val="28"/>
          <w:lang w:val="ky-KG"/>
        </w:rPr>
        <w:t>Кыргыз Республикасынын юстиция министрлиги</w:t>
      </w:r>
      <w:r w:rsidR="0099410E">
        <w:rPr>
          <w:sz w:val="28"/>
          <w:szCs w:val="28"/>
          <w:lang w:val="ky-KG"/>
        </w:rPr>
        <w:t xml:space="preserve"> кен байлыктарын пайдаланууга берилген укуктун лицензиянын колдонуу мөөнөтүнө теү болгон жер </w:t>
      </w:r>
      <w:r w:rsidR="0099410E">
        <w:rPr>
          <w:sz w:val="28"/>
          <w:szCs w:val="28"/>
          <w:lang w:val="ky-KG"/>
        </w:rPr>
        <w:lastRenderedPageBreak/>
        <w:t xml:space="preserve">участкасын нагыз пайдалануу боюнча айыл чарба өндүрүшүнүн чыгымдарын жана кетирилген пайданынын ордун толтуруу наркын аныктоо маселелесин </w:t>
      </w:r>
      <w:r w:rsidR="0099410E">
        <w:rPr>
          <w:sz w:val="28"/>
          <w:szCs w:val="28"/>
          <w:lang w:val="ky-KG"/>
        </w:rPr>
        <w:t>бир айлык мөөнөт ичинде</w:t>
      </w:r>
      <w:r w:rsidR="0099410E">
        <w:rPr>
          <w:sz w:val="28"/>
          <w:szCs w:val="28"/>
          <w:lang w:val="ky-KG"/>
        </w:rPr>
        <w:t xml:space="preserve"> карап чыксын жана </w:t>
      </w:r>
      <w:r w:rsidR="0099410E">
        <w:rPr>
          <w:sz w:val="28"/>
          <w:szCs w:val="28"/>
          <w:lang w:val="ky-KG"/>
        </w:rPr>
        <w:t xml:space="preserve">Кыргыз Республикасынын Өкмөтүнүн аппаратына </w:t>
      </w:r>
      <w:r w:rsidR="0099410E">
        <w:rPr>
          <w:sz w:val="28"/>
          <w:szCs w:val="28"/>
          <w:lang w:val="ky-KG"/>
        </w:rPr>
        <w:t>сунуштарын киргизсин;</w:t>
      </w:r>
    </w:p>
    <w:p w:rsidR="0099410E" w:rsidRDefault="0099410E" w:rsidP="0099410E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ky-KG"/>
        </w:rPr>
      </w:pPr>
      <w:r w:rsidRPr="0099410E">
        <w:rPr>
          <w:sz w:val="28"/>
          <w:szCs w:val="28"/>
          <w:lang w:val="ky-KG"/>
        </w:rPr>
        <w:t>Кыргыз Республликасынын Өкмөтүнө караштуу Айлана чөйрөнү коргоо жана токой чарбасынын Мамлекеттик агентиги</w:t>
      </w:r>
      <w:r>
        <w:rPr>
          <w:sz w:val="28"/>
          <w:szCs w:val="28"/>
          <w:lang w:val="ky-KG"/>
        </w:rPr>
        <w:t xml:space="preserve"> кызыкдар мамлекеттик органдар менен бирге Кыргыз Республикасынын Өкмөтүнүн 2015-жылдын 10-сентябрындагы № 625 токтому бекитилген Кыргыз Республикасында айлан чөйрөнү булгаганы үчүн тийиштүү төлөмдөрдүн ставкаларын азайтуу боюнча Эл аралык ишкердик кеңештин сунуштарын бир айлык мөөнөт ичинде карап чыксын жана</w:t>
      </w:r>
      <w:r w:rsidR="002234F3">
        <w:rPr>
          <w:sz w:val="28"/>
          <w:szCs w:val="28"/>
          <w:lang w:val="ky-KG"/>
        </w:rPr>
        <w:t xml:space="preserve"> бул маселе боюнча Эл аралык ишкердик кеңешке негизделген чечимди сунуштасын.</w:t>
      </w:r>
    </w:p>
    <w:p w:rsidR="002234F3" w:rsidRDefault="002234F3" w:rsidP="002234F3">
      <w:pPr>
        <w:jc w:val="both"/>
        <w:rPr>
          <w:sz w:val="28"/>
          <w:szCs w:val="28"/>
          <w:lang w:val="ky-KG"/>
        </w:rPr>
      </w:pPr>
    </w:p>
    <w:p w:rsidR="002234F3" w:rsidRPr="00EE1018" w:rsidRDefault="00EE1018" w:rsidP="00EE1018">
      <w:pPr>
        <w:pStyle w:val="a5"/>
        <w:numPr>
          <w:ilvl w:val="0"/>
          <w:numId w:val="1"/>
        </w:numPr>
        <w:pBdr>
          <w:bottom w:val="single" w:sz="12" w:space="1" w:color="auto"/>
        </w:pBdr>
        <w:jc w:val="center"/>
        <w:rPr>
          <w:b/>
          <w:sz w:val="28"/>
          <w:szCs w:val="28"/>
          <w:lang w:val="ky-KG"/>
        </w:rPr>
      </w:pPr>
      <w:r w:rsidRPr="00EE1018">
        <w:rPr>
          <w:b/>
          <w:sz w:val="28"/>
          <w:szCs w:val="28"/>
          <w:lang w:val="ky-KG"/>
        </w:rPr>
        <w:t>Экспортерлор үчүн КНСти кайтаруу жол-жоболорун жеңилдетүү боюнча чаралар жөнүндө</w:t>
      </w:r>
    </w:p>
    <w:p w:rsidR="00EE1018" w:rsidRDefault="00EE1018" w:rsidP="00EE1018">
      <w:pPr>
        <w:jc w:val="center"/>
        <w:rPr>
          <w:lang w:val="ky-KG"/>
        </w:rPr>
      </w:pPr>
      <w:r w:rsidRPr="00EE1018">
        <w:rPr>
          <w:lang w:val="ky-KG"/>
        </w:rPr>
        <w:t>(Мусуралиев, Кадыров, Джаныбеков, Иманалиев, Абылгазиев)</w:t>
      </w:r>
    </w:p>
    <w:p w:rsidR="0017632C" w:rsidRDefault="0017632C" w:rsidP="00EE1018">
      <w:pPr>
        <w:jc w:val="both"/>
        <w:rPr>
          <w:lang w:val="ky-KG"/>
        </w:rPr>
      </w:pPr>
    </w:p>
    <w:p w:rsidR="00EE1018" w:rsidRDefault="0017632C" w:rsidP="0017632C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Кыргыз Республикасынын соода-өнөр жай палатасынын вице-президенти </w:t>
      </w:r>
      <w:r w:rsidRPr="0017632C">
        <w:rPr>
          <w:b/>
          <w:sz w:val="28"/>
          <w:szCs w:val="28"/>
          <w:lang w:val="ky-KG"/>
        </w:rPr>
        <w:t>Н.Мусуралиевдин</w:t>
      </w:r>
      <w:r>
        <w:rPr>
          <w:sz w:val="28"/>
          <w:szCs w:val="28"/>
          <w:lang w:val="ky-KG"/>
        </w:rPr>
        <w:t xml:space="preserve">, </w:t>
      </w:r>
      <w:r w:rsidRPr="0017632C">
        <w:rPr>
          <w:sz w:val="28"/>
          <w:szCs w:val="28"/>
          <w:lang w:val="ky-KG"/>
        </w:rPr>
        <w:t>Кыргыз Республикасынын соода-өнөр жай палатасынын</w:t>
      </w:r>
      <w:r>
        <w:rPr>
          <w:sz w:val="28"/>
          <w:szCs w:val="28"/>
          <w:lang w:val="ky-KG"/>
        </w:rPr>
        <w:t xml:space="preserve"> мүчөсү - «Интергласс» ЖЧК</w:t>
      </w:r>
      <w:r w:rsidR="00AA1BE8">
        <w:rPr>
          <w:sz w:val="28"/>
          <w:szCs w:val="28"/>
          <w:lang w:val="ky-KG"/>
        </w:rPr>
        <w:t>ысы</w:t>
      </w:r>
      <w:r>
        <w:rPr>
          <w:sz w:val="28"/>
          <w:szCs w:val="28"/>
          <w:lang w:val="ky-KG"/>
        </w:rPr>
        <w:t xml:space="preserve">нын башкы директору </w:t>
      </w:r>
      <w:r w:rsidRPr="0017632C">
        <w:rPr>
          <w:b/>
          <w:sz w:val="28"/>
          <w:szCs w:val="28"/>
          <w:lang w:val="ky-KG"/>
        </w:rPr>
        <w:t>Ж.Джаныбековдун</w:t>
      </w:r>
      <w:r>
        <w:rPr>
          <w:sz w:val="28"/>
          <w:szCs w:val="28"/>
          <w:lang w:val="ky-KG"/>
        </w:rPr>
        <w:t xml:space="preserve"> жана Кыргыз Республикасынын экономика министринин орун басары </w:t>
      </w:r>
      <w:r w:rsidRPr="00AA1BE8">
        <w:rPr>
          <w:b/>
          <w:sz w:val="28"/>
          <w:szCs w:val="28"/>
          <w:lang w:val="ky-KG"/>
        </w:rPr>
        <w:t>Д.Кадыровдун</w:t>
      </w:r>
      <w:r>
        <w:rPr>
          <w:sz w:val="28"/>
          <w:szCs w:val="28"/>
          <w:lang w:val="ky-KG"/>
        </w:rPr>
        <w:t xml:space="preserve"> экспорте</w:t>
      </w:r>
      <w:r w:rsidR="00483D10">
        <w:rPr>
          <w:sz w:val="28"/>
          <w:szCs w:val="28"/>
          <w:lang w:val="ky-KG"/>
        </w:rPr>
        <w:t>р</w:t>
      </w:r>
      <w:r>
        <w:rPr>
          <w:sz w:val="28"/>
          <w:szCs w:val="28"/>
          <w:lang w:val="ky-KG"/>
        </w:rPr>
        <w:t>лор үчүн КНСти кайтаруу жол-жоболорун жеңилдетүү боюнча чаралар жөнүндө маалыматын угуп, талкуунун негизинде төмөнкүлөрдү сунуштоо чечими кабыл алынды:</w:t>
      </w:r>
    </w:p>
    <w:p w:rsidR="0017632C" w:rsidRDefault="00AA1BE8" w:rsidP="00AA1BE8">
      <w:pPr>
        <w:pStyle w:val="a5"/>
        <w:numPr>
          <w:ilvl w:val="1"/>
          <w:numId w:val="1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Кыргыз Республикасынын экономика министрлиги, Кыргыз Республикасынын Өкмөтүнө караштуу Мамлекеттик салык кызматы, Кыргыз Республикасынын маалыматтык технологиялар жана байланыш мамлекеттик комитети, Кыргыз Республикасынын соода-өнөр жай палатасы жана башка кызыкдар бизнес-ассоциациялар менен бирге төмөнкүлөрдү караган ченемдик-укуктук актылардын долбоорлорун үч айлык мөөнөт ичинде иштеп чыксын жана Кыргыз Республикасынын Өкмөт аппаратына белгиленген тартипте киргизсин:</w:t>
      </w:r>
    </w:p>
    <w:p w:rsidR="00AA1BE8" w:rsidRDefault="00AA1BE8" w:rsidP="00AA1BE8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ак ниет экспортер-компанияларга КНСти кайтаруу жол-жоболорун жеңилдетүү</w:t>
      </w:r>
      <w:r w:rsidR="00483D10">
        <w:rPr>
          <w:sz w:val="28"/>
          <w:szCs w:val="28"/>
          <w:lang w:val="ky-KG"/>
        </w:rPr>
        <w:t>нү</w:t>
      </w:r>
      <w:r>
        <w:rPr>
          <w:sz w:val="28"/>
          <w:szCs w:val="28"/>
          <w:lang w:val="ky-KG"/>
        </w:rPr>
        <w:t>;</w:t>
      </w:r>
    </w:p>
    <w:p w:rsidR="00AA1BE8" w:rsidRDefault="00483D10" w:rsidP="00AA1BE8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КНСтин ордун толтуруунун ачык автомататтштарылган электрондук реестрин түзүүнү;</w:t>
      </w:r>
    </w:p>
    <w:p w:rsidR="00483D10" w:rsidRDefault="00483D10" w:rsidP="00AA1BE8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КНСтин ордун толтуруунун жеңилдетилген тартибине укуктуу экспортер ишканалардын тизмесин кеңейтүүнү.</w:t>
      </w:r>
    </w:p>
    <w:p w:rsidR="00483D10" w:rsidRDefault="00483D10" w:rsidP="00483D10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ky-KG"/>
        </w:rPr>
      </w:pPr>
      <w:r w:rsidRPr="00483D10">
        <w:rPr>
          <w:sz w:val="28"/>
          <w:szCs w:val="28"/>
          <w:lang w:val="ky-KG"/>
        </w:rPr>
        <w:t xml:space="preserve">Кыргыз Республикасынын экономика министрлиги, Кыргыз Республикасынын Өкмөтүнө караштуу Мамлекеттик салык кызматы, Кыргыз Республикасынын маалыматтык технологиялар жана байланыш мамлекеттик комитети, Кыргыз Республикасынын соода-өнөр жай палатасы жана башка кызыкдар бизнес-ассоциациялар менен бирге </w:t>
      </w:r>
      <w:r>
        <w:rPr>
          <w:sz w:val="28"/>
          <w:szCs w:val="28"/>
          <w:lang w:val="ky-KG"/>
        </w:rPr>
        <w:t xml:space="preserve">КНС боюнча топтолгон карыздарды, анын ичинде учурдагы салык төлөмдөрүнөн алуу жолу менен </w:t>
      </w:r>
      <w:r w:rsidRPr="00483D1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lastRenderedPageBreak/>
        <w:t>жабуу</w:t>
      </w:r>
      <w:r>
        <w:rPr>
          <w:sz w:val="28"/>
          <w:szCs w:val="28"/>
          <w:lang w:val="ky-KG"/>
        </w:rPr>
        <w:t xml:space="preserve"> боюнча сунуштарды</w:t>
      </w:r>
      <w:r w:rsidRPr="00483D10">
        <w:rPr>
          <w:sz w:val="28"/>
          <w:szCs w:val="28"/>
          <w:lang w:val="ky-KG"/>
        </w:rPr>
        <w:t xml:space="preserve"> үч айлык мөөнөт ичинде иштеп чыксын жана Кыргыз Республикасынын Өкмөт аппаратына киргизсин</w:t>
      </w:r>
      <w:r>
        <w:rPr>
          <w:sz w:val="28"/>
          <w:szCs w:val="28"/>
          <w:lang w:val="ky-KG"/>
        </w:rPr>
        <w:t>.</w:t>
      </w:r>
    </w:p>
    <w:p w:rsidR="00483D10" w:rsidRDefault="00483D10" w:rsidP="00483D10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Кыргыз Республикасынын экономика министрлиги Кыргыз Республикасынын Өкмөтүнө караштуу Мамлекеттик каттоо кызматы менен бирге салык жол-жоболорун (</w:t>
      </w:r>
      <w:r w:rsidR="00566439">
        <w:rPr>
          <w:sz w:val="28"/>
          <w:szCs w:val="28"/>
          <w:lang w:val="ky-KG"/>
        </w:rPr>
        <w:t>электрондук фактура эсебинин, электрондук отчеттуулуктун, товарларды маркерлөөнүн компоненттерин</w:t>
      </w:r>
      <w:r>
        <w:rPr>
          <w:sz w:val="28"/>
          <w:szCs w:val="28"/>
          <w:lang w:val="ky-KG"/>
        </w:rPr>
        <w:t>) фискалдаштыруунун электрондук тутумун ишке киргизүүнүн мөөнөттөрү жөнүндө Кеңештин катчылыгына маалыматты бир айлык мөөнөт ичинде сунуштасын.</w:t>
      </w:r>
    </w:p>
    <w:p w:rsidR="00566439" w:rsidRDefault="00566439" w:rsidP="00566439">
      <w:pPr>
        <w:jc w:val="both"/>
        <w:rPr>
          <w:sz w:val="28"/>
          <w:szCs w:val="28"/>
          <w:lang w:val="ky-KG"/>
        </w:rPr>
      </w:pPr>
    </w:p>
    <w:p w:rsidR="00566439" w:rsidRPr="00566439" w:rsidRDefault="00566439" w:rsidP="00566439">
      <w:pPr>
        <w:pStyle w:val="a5"/>
        <w:numPr>
          <w:ilvl w:val="0"/>
          <w:numId w:val="1"/>
        </w:numPr>
        <w:pBdr>
          <w:bottom w:val="single" w:sz="12" w:space="1" w:color="auto"/>
        </w:pBdr>
        <w:ind w:left="0" w:firstLine="360"/>
        <w:jc w:val="center"/>
        <w:rPr>
          <w:b/>
          <w:sz w:val="28"/>
          <w:szCs w:val="28"/>
          <w:lang w:val="ky-KG"/>
        </w:rPr>
      </w:pPr>
      <w:r w:rsidRPr="00566439">
        <w:rPr>
          <w:b/>
          <w:sz w:val="28"/>
          <w:szCs w:val="28"/>
          <w:lang w:val="ky-KG"/>
        </w:rPr>
        <w:t>Кыргыз Республикасынын Өкмөтүнө караштуу Бизнести өнүктүрүү жана инвестициялар боюнча кеңештин че</w:t>
      </w:r>
      <w:r>
        <w:rPr>
          <w:b/>
          <w:sz w:val="28"/>
          <w:szCs w:val="28"/>
          <w:lang w:val="ky-KG"/>
        </w:rPr>
        <w:t>ч</w:t>
      </w:r>
      <w:r w:rsidRPr="00566439">
        <w:rPr>
          <w:b/>
          <w:sz w:val="28"/>
          <w:szCs w:val="28"/>
          <w:lang w:val="ky-KG"/>
        </w:rPr>
        <w:t>имдеринин мониторинги жана алардын аткарылышы жөнүндө</w:t>
      </w:r>
    </w:p>
    <w:p w:rsidR="00566439" w:rsidRDefault="00566439" w:rsidP="00566439">
      <w:pPr>
        <w:jc w:val="center"/>
        <w:rPr>
          <w:lang w:val="ky-KG"/>
        </w:rPr>
      </w:pPr>
      <w:r w:rsidRPr="00566439">
        <w:rPr>
          <w:lang w:val="ky-KG"/>
        </w:rPr>
        <w:t>(Койчуманов, Абылгазиев)</w:t>
      </w:r>
    </w:p>
    <w:p w:rsidR="00566439" w:rsidRDefault="00566439" w:rsidP="00566439">
      <w:pPr>
        <w:jc w:val="center"/>
        <w:rPr>
          <w:lang w:val="ky-KG"/>
        </w:rPr>
      </w:pPr>
    </w:p>
    <w:p w:rsidR="00566439" w:rsidRDefault="00566439" w:rsidP="00566439">
      <w:pPr>
        <w:pStyle w:val="a5"/>
        <w:numPr>
          <w:ilvl w:val="1"/>
          <w:numId w:val="1"/>
        </w:numPr>
        <w:ind w:left="0" w:firstLine="360"/>
        <w:jc w:val="both"/>
        <w:rPr>
          <w:sz w:val="28"/>
          <w:szCs w:val="28"/>
          <w:lang w:val="ky-KG"/>
        </w:rPr>
      </w:pPr>
      <w:r w:rsidRPr="00566439">
        <w:rPr>
          <w:sz w:val="28"/>
          <w:szCs w:val="28"/>
          <w:lang w:val="ky-KG"/>
        </w:rPr>
        <w:t>Чечимдердин аткарылышына жооптуу</w:t>
      </w:r>
      <w:r>
        <w:rPr>
          <w:sz w:val="28"/>
          <w:szCs w:val="28"/>
          <w:lang w:val="ky-KG"/>
        </w:rPr>
        <w:t xml:space="preserve"> министрликтер, мамлекеттик комитеттер жана административдик ведомстволор:</w:t>
      </w:r>
    </w:p>
    <w:p w:rsidR="00566439" w:rsidRDefault="00566439" w:rsidP="00566439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белгиленген</w:t>
      </w:r>
      <w:r>
        <w:rPr>
          <w:sz w:val="28"/>
          <w:szCs w:val="28"/>
          <w:lang w:val="ky-KG"/>
        </w:rPr>
        <w:t xml:space="preserve"> мөөнөттөрдө чечимдердин аткарылышы боюнча чараларды кабыл алышсын;</w:t>
      </w:r>
    </w:p>
    <w:p w:rsidR="00566439" w:rsidRDefault="00566439" w:rsidP="00566439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ай сайын, айдын 20сынан кечиктирбей, </w:t>
      </w:r>
      <w:r w:rsidRPr="00566439">
        <w:rPr>
          <w:sz w:val="28"/>
          <w:szCs w:val="28"/>
          <w:lang w:val="ky-KG"/>
        </w:rPr>
        <w:t xml:space="preserve">Кыргыз Республикасынын Өкмөтүнө караштуу Бизнести өнүктүрүү жана инвестициялар боюнча </w:t>
      </w:r>
      <w:r>
        <w:rPr>
          <w:sz w:val="28"/>
          <w:szCs w:val="28"/>
          <w:lang w:val="ky-KG"/>
        </w:rPr>
        <w:t>К</w:t>
      </w:r>
      <w:r w:rsidRPr="00566439">
        <w:rPr>
          <w:sz w:val="28"/>
          <w:szCs w:val="28"/>
          <w:lang w:val="ky-KG"/>
        </w:rPr>
        <w:t>еңеш</w:t>
      </w:r>
      <w:r>
        <w:rPr>
          <w:sz w:val="28"/>
          <w:szCs w:val="28"/>
          <w:lang w:val="ky-KG"/>
        </w:rPr>
        <w:t>тин катчылыгына ишке ашыруунун жүрүшү жөнүндө маалымат берип турушсун.</w:t>
      </w:r>
    </w:p>
    <w:p w:rsidR="00566439" w:rsidRDefault="00566439" w:rsidP="003168D5">
      <w:pPr>
        <w:pStyle w:val="a5"/>
        <w:numPr>
          <w:ilvl w:val="1"/>
          <w:numId w:val="1"/>
        </w:numPr>
        <w:ind w:left="0" w:firstLine="360"/>
        <w:jc w:val="both"/>
        <w:rPr>
          <w:sz w:val="28"/>
          <w:szCs w:val="28"/>
          <w:lang w:val="ky-KG"/>
        </w:rPr>
      </w:pPr>
      <w:r w:rsidRPr="00566439">
        <w:rPr>
          <w:sz w:val="28"/>
          <w:szCs w:val="28"/>
          <w:lang w:val="ky-KG"/>
        </w:rPr>
        <w:t xml:space="preserve">Кыргыз Республикасынын Өкмөтүнө караштуу Бизнести өнүктүрүү жана инвестициялар боюнча </w:t>
      </w:r>
      <w:r>
        <w:rPr>
          <w:sz w:val="28"/>
          <w:szCs w:val="28"/>
          <w:lang w:val="ky-KG"/>
        </w:rPr>
        <w:t>К</w:t>
      </w:r>
      <w:r w:rsidRPr="00566439">
        <w:rPr>
          <w:sz w:val="28"/>
          <w:szCs w:val="28"/>
          <w:lang w:val="ky-KG"/>
        </w:rPr>
        <w:t>еңеш</w:t>
      </w:r>
      <w:r>
        <w:rPr>
          <w:sz w:val="28"/>
          <w:szCs w:val="28"/>
          <w:lang w:val="ky-KG"/>
        </w:rPr>
        <w:t>тин катчылыгы</w:t>
      </w:r>
      <w:r w:rsidR="003168D5">
        <w:rPr>
          <w:sz w:val="28"/>
          <w:szCs w:val="28"/>
          <w:lang w:val="ky-KG"/>
        </w:rPr>
        <w:t xml:space="preserve"> </w:t>
      </w:r>
      <w:r w:rsidR="003168D5" w:rsidRPr="003168D5">
        <w:rPr>
          <w:sz w:val="28"/>
          <w:szCs w:val="28"/>
          <w:lang w:val="ky-KG"/>
        </w:rPr>
        <w:t>Кыргыз Республикасынын Өкмөтүнө караштуу Бизнести өнүктүрүү жана инвестициялар боюнча кеңеш</w:t>
      </w:r>
      <w:r w:rsidR="003168D5">
        <w:rPr>
          <w:sz w:val="28"/>
          <w:szCs w:val="28"/>
          <w:lang w:val="ky-KG"/>
        </w:rPr>
        <w:t xml:space="preserve">тин чечимдеринин аткарылышынын жүрүшү жөнүндө маалыматты </w:t>
      </w:r>
      <w:r w:rsidR="003168D5">
        <w:rPr>
          <w:sz w:val="28"/>
          <w:szCs w:val="28"/>
          <w:lang w:val="ky-KG"/>
        </w:rPr>
        <w:t>ай сайын, айдын 25инен кечиктирбей</w:t>
      </w:r>
      <w:r w:rsidR="003168D5">
        <w:rPr>
          <w:sz w:val="28"/>
          <w:szCs w:val="28"/>
          <w:lang w:val="ky-KG"/>
        </w:rPr>
        <w:t xml:space="preserve"> Кыргыз Республикасынын Өкмөт аппаратына сунуштап турсун.</w:t>
      </w:r>
    </w:p>
    <w:p w:rsidR="003168D5" w:rsidRDefault="003168D5" w:rsidP="003168D5">
      <w:pPr>
        <w:pStyle w:val="a5"/>
        <w:numPr>
          <w:ilvl w:val="1"/>
          <w:numId w:val="1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Ушул протоколдун төмөнкү тапшырмаларынын аткарылышын контролдоону Кыргыз Республикасынын Өкмөт аппаратынын кийинки бөлүмдөрүнө тапшырылсын:</w:t>
      </w:r>
    </w:p>
    <w:p w:rsidR="003168D5" w:rsidRDefault="003168D5" w:rsidP="003168D5">
      <w:pPr>
        <w:pStyle w:val="a5"/>
        <w:numPr>
          <w:ilvl w:val="0"/>
          <w:numId w:val="2"/>
        </w:num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2.1-пункту – курулушу, транспорт жана байланыш бөлүмүнө;</w:t>
      </w:r>
    </w:p>
    <w:p w:rsidR="003168D5" w:rsidRDefault="003168D5" w:rsidP="003168D5">
      <w:pPr>
        <w:pStyle w:val="a5"/>
        <w:numPr>
          <w:ilvl w:val="0"/>
          <w:numId w:val="2"/>
        </w:num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2.2.-пункту – агроөнөр жай комплекси жана экология бөлүмүнө;</w:t>
      </w:r>
    </w:p>
    <w:p w:rsidR="003168D5" w:rsidRDefault="003168D5" w:rsidP="003168D5">
      <w:pPr>
        <w:pStyle w:val="a5"/>
        <w:numPr>
          <w:ilvl w:val="0"/>
          <w:numId w:val="2"/>
        </w:num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3.3-пункту – финансы жана кредиттик саясат бөлүмүнө;</w:t>
      </w:r>
    </w:p>
    <w:p w:rsidR="003168D5" w:rsidRDefault="003168D5" w:rsidP="003168D5">
      <w:pPr>
        <w:pStyle w:val="a5"/>
        <w:numPr>
          <w:ilvl w:val="0"/>
          <w:numId w:val="2"/>
        </w:num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3.1., 3.2., 4.1 жана 4.2-пункттары ө экономика жана и нвестиция бөлүмүнө.</w:t>
      </w:r>
    </w:p>
    <w:p w:rsidR="003168D5" w:rsidRDefault="003168D5" w:rsidP="003168D5">
      <w:pPr>
        <w:jc w:val="both"/>
        <w:rPr>
          <w:sz w:val="28"/>
          <w:szCs w:val="28"/>
          <w:lang w:val="ky-KG"/>
        </w:rPr>
      </w:pPr>
    </w:p>
    <w:p w:rsidR="003168D5" w:rsidRDefault="003168D5" w:rsidP="003168D5">
      <w:pPr>
        <w:rPr>
          <w:b/>
          <w:sz w:val="28"/>
          <w:szCs w:val="28"/>
          <w:lang w:val="ky-KG"/>
        </w:rPr>
      </w:pPr>
      <w:proofErr w:type="spellStart"/>
      <w:r w:rsidRPr="00911AE4">
        <w:rPr>
          <w:b/>
          <w:sz w:val="28"/>
          <w:szCs w:val="28"/>
        </w:rPr>
        <w:t>Кыргыз</w:t>
      </w:r>
      <w:proofErr w:type="spellEnd"/>
      <w:r w:rsidRPr="00911AE4">
        <w:rPr>
          <w:b/>
          <w:sz w:val="28"/>
          <w:szCs w:val="28"/>
        </w:rPr>
        <w:t xml:space="preserve"> Республик</w:t>
      </w:r>
      <w:r>
        <w:rPr>
          <w:b/>
          <w:sz w:val="28"/>
          <w:szCs w:val="28"/>
          <w:lang w:val="ky-KG"/>
        </w:rPr>
        <w:t>асынын</w:t>
      </w:r>
      <w:r w:rsidRPr="008A3381">
        <w:rPr>
          <w:b/>
          <w:sz w:val="28"/>
          <w:szCs w:val="28"/>
        </w:rPr>
        <w:t xml:space="preserve"> </w:t>
      </w:r>
    </w:p>
    <w:p w:rsidR="003168D5" w:rsidRPr="00911AE4" w:rsidRDefault="003168D5" w:rsidP="003168D5">
      <w:pPr>
        <w:rPr>
          <w:sz w:val="28"/>
          <w:szCs w:val="28"/>
        </w:rPr>
      </w:pPr>
      <w:r w:rsidRPr="00911AE4">
        <w:rPr>
          <w:b/>
          <w:sz w:val="28"/>
          <w:szCs w:val="28"/>
        </w:rPr>
        <w:t>Премьер-министр</w:t>
      </w:r>
      <w:r>
        <w:rPr>
          <w:b/>
          <w:sz w:val="28"/>
          <w:szCs w:val="28"/>
          <w:lang w:val="ky-KG"/>
        </w:rPr>
        <w:t>и</w:t>
      </w:r>
      <w:r w:rsidRPr="00911AE4">
        <w:rPr>
          <w:b/>
          <w:sz w:val="28"/>
          <w:szCs w:val="28"/>
        </w:rPr>
        <w:t>,</w:t>
      </w:r>
    </w:p>
    <w:p w:rsidR="003168D5" w:rsidRPr="008A3381" w:rsidRDefault="003168D5" w:rsidP="003168D5">
      <w:pPr>
        <w:jc w:val="both"/>
        <w:rPr>
          <w:b/>
          <w:sz w:val="28"/>
          <w:szCs w:val="28"/>
        </w:rPr>
      </w:pPr>
      <w:proofErr w:type="spellStart"/>
      <w:r w:rsidRPr="008A3381">
        <w:rPr>
          <w:b/>
          <w:sz w:val="28"/>
          <w:szCs w:val="28"/>
        </w:rPr>
        <w:t>Кыргыз</w:t>
      </w:r>
      <w:proofErr w:type="spellEnd"/>
      <w:r w:rsidRPr="008A3381">
        <w:rPr>
          <w:b/>
          <w:sz w:val="28"/>
          <w:szCs w:val="28"/>
        </w:rPr>
        <w:t xml:space="preserve"> </w:t>
      </w:r>
      <w:proofErr w:type="spellStart"/>
      <w:r w:rsidRPr="008A3381">
        <w:rPr>
          <w:b/>
          <w:sz w:val="28"/>
          <w:szCs w:val="28"/>
        </w:rPr>
        <w:t>Республикасынын</w:t>
      </w:r>
      <w:proofErr w:type="spellEnd"/>
      <w:r w:rsidRPr="008A3381">
        <w:rPr>
          <w:b/>
          <w:sz w:val="28"/>
          <w:szCs w:val="28"/>
        </w:rPr>
        <w:t xml:space="preserve"> </w:t>
      </w:r>
    </w:p>
    <w:p w:rsidR="003168D5" w:rsidRPr="008A3381" w:rsidRDefault="003168D5" w:rsidP="003168D5">
      <w:pPr>
        <w:jc w:val="both"/>
        <w:rPr>
          <w:b/>
          <w:sz w:val="28"/>
          <w:szCs w:val="28"/>
        </w:rPr>
      </w:pPr>
      <w:proofErr w:type="spellStart"/>
      <w:r w:rsidRPr="008A3381">
        <w:rPr>
          <w:b/>
          <w:sz w:val="28"/>
          <w:szCs w:val="28"/>
        </w:rPr>
        <w:t>Ө</w:t>
      </w:r>
      <w:proofErr w:type="gramStart"/>
      <w:r w:rsidRPr="008A3381">
        <w:rPr>
          <w:b/>
          <w:sz w:val="28"/>
          <w:szCs w:val="28"/>
        </w:rPr>
        <w:t>км</w:t>
      </w:r>
      <w:proofErr w:type="gramEnd"/>
      <w:r w:rsidRPr="008A3381">
        <w:rPr>
          <w:b/>
          <w:sz w:val="28"/>
          <w:szCs w:val="28"/>
        </w:rPr>
        <w:t>өтүнө</w:t>
      </w:r>
      <w:proofErr w:type="spellEnd"/>
      <w:r w:rsidRPr="008A3381">
        <w:rPr>
          <w:b/>
          <w:sz w:val="28"/>
          <w:szCs w:val="28"/>
        </w:rPr>
        <w:t xml:space="preserve"> </w:t>
      </w:r>
      <w:proofErr w:type="spellStart"/>
      <w:r w:rsidRPr="008A3381">
        <w:rPr>
          <w:b/>
          <w:sz w:val="28"/>
          <w:szCs w:val="28"/>
        </w:rPr>
        <w:t>караштуу</w:t>
      </w:r>
      <w:proofErr w:type="spellEnd"/>
      <w:r w:rsidRPr="008A3381">
        <w:rPr>
          <w:b/>
          <w:sz w:val="28"/>
          <w:szCs w:val="28"/>
        </w:rPr>
        <w:t xml:space="preserve"> </w:t>
      </w:r>
    </w:p>
    <w:p w:rsidR="003168D5" w:rsidRPr="008A3381" w:rsidRDefault="003168D5" w:rsidP="003168D5">
      <w:pPr>
        <w:jc w:val="both"/>
        <w:rPr>
          <w:b/>
          <w:sz w:val="28"/>
          <w:szCs w:val="28"/>
        </w:rPr>
      </w:pPr>
      <w:proofErr w:type="spellStart"/>
      <w:r w:rsidRPr="008A3381">
        <w:rPr>
          <w:b/>
          <w:sz w:val="28"/>
          <w:szCs w:val="28"/>
        </w:rPr>
        <w:t>бизнести</w:t>
      </w:r>
      <w:proofErr w:type="spellEnd"/>
      <w:r w:rsidRPr="008A3381">
        <w:rPr>
          <w:b/>
          <w:sz w:val="28"/>
          <w:szCs w:val="28"/>
        </w:rPr>
        <w:t xml:space="preserve"> </w:t>
      </w:r>
      <w:proofErr w:type="spellStart"/>
      <w:r w:rsidRPr="008A3381">
        <w:rPr>
          <w:b/>
          <w:sz w:val="28"/>
          <w:szCs w:val="28"/>
        </w:rPr>
        <w:t>өнүктү</w:t>
      </w:r>
      <w:proofErr w:type="gramStart"/>
      <w:r w:rsidRPr="008A3381">
        <w:rPr>
          <w:b/>
          <w:sz w:val="28"/>
          <w:szCs w:val="28"/>
        </w:rPr>
        <w:t>р</w:t>
      </w:r>
      <w:proofErr w:type="gramEnd"/>
      <w:r w:rsidRPr="008A3381">
        <w:rPr>
          <w:b/>
          <w:sz w:val="28"/>
          <w:szCs w:val="28"/>
        </w:rPr>
        <w:t>үү</w:t>
      </w:r>
      <w:proofErr w:type="spellEnd"/>
      <w:r w:rsidRPr="008A3381">
        <w:rPr>
          <w:b/>
          <w:sz w:val="28"/>
          <w:szCs w:val="28"/>
        </w:rPr>
        <w:t xml:space="preserve"> </w:t>
      </w:r>
    </w:p>
    <w:p w:rsidR="003168D5" w:rsidRPr="008A3381" w:rsidRDefault="003168D5" w:rsidP="003168D5">
      <w:pPr>
        <w:jc w:val="both"/>
        <w:rPr>
          <w:b/>
          <w:sz w:val="28"/>
          <w:szCs w:val="28"/>
        </w:rPr>
      </w:pPr>
      <w:proofErr w:type="spellStart"/>
      <w:r w:rsidRPr="008A3381">
        <w:rPr>
          <w:b/>
          <w:sz w:val="28"/>
          <w:szCs w:val="28"/>
        </w:rPr>
        <w:t>жана</w:t>
      </w:r>
      <w:proofErr w:type="spellEnd"/>
      <w:r w:rsidRPr="008A3381">
        <w:rPr>
          <w:b/>
          <w:sz w:val="28"/>
          <w:szCs w:val="28"/>
        </w:rPr>
        <w:t xml:space="preserve"> </w:t>
      </w:r>
      <w:proofErr w:type="spellStart"/>
      <w:r w:rsidRPr="008A3381">
        <w:rPr>
          <w:b/>
          <w:sz w:val="28"/>
          <w:szCs w:val="28"/>
        </w:rPr>
        <w:t>инвестициялар</w:t>
      </w:r>
      <w:proofErr w:type="spellEnd"/>
      <w:r w:rsidRPr="008A3381">
        <w:rPr>
          <w:b/>
          <w:sz w:val="28"/>
          <w:szCs w:val="28"/>
        </w:rPr>
        <w:t xml:space="preserve"> </w:t>
      </w:r>
    </w:p>
    <w:p w:rsidR="003168D5" w:rsidRDefault="003168D5" w:rsidP="003168D5">
      <w:pPr>
        <w:jc w:val="both"/>
        <w:rPr>
          <w:b/>
          <w:sz w:val="28"/>
          <w:szCs w:val="28"/>
          <w:lang w:val="ky-KG"/>
        </w:rPr>
      </w:pPr>
      <w:proofErr w:type="spellStart"/>
      <w:r w:rsidRPr="008A3381">
        <w:rPr>
          <w:b/>
          <w:sz w:val="28"/>
          <w:szCs w:val="28"/>
        </w:rPr>
        <w:t>боюнча</w:t>
      </w:r>
      <w:proofErr w:type="spellEnd"/>
      <w:r w:rsidRPr="008A3381">
        <w:rPr>
          <w:b/>
          <w:sz w:val="28"/>
          <w:szCs w:val="28"/>
        </w:rPr>
        <w:t xml:space="preserve"> </w:t>
      </w:r>
      <w:proofErr w:type="spellStart"/>
      <w:r w:rsidRPr="008A3381">
        <w:rPr>
          <w:b/>
          <w:sz w:val="28"/>
          <w:szCs w:val="28"/>
        </w:rPr>
        <w:t>кеңештин</w:t>
      </w:r>
      <w:proofErr w:type="spellEnd"/>
    </w:p>
    <w:p w:rsidR="003168D5" w:rsidRPr="00911AE4" w:rsidRDefault="003168D5" w:rsidP="003168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lastRenderedPageBreak/>
        <w:t>төрагасы</w:t>
      </w:r>
      <w:r w:rsidRPr="00911AE4">
        <w:rPr>
          <w:b/>
          <w:sz w:val="28"/>
          <w:szCs w:val="28"/>
        </w:rPr>
        <w:tab/>
      </w:r>
      <w:r w:rsidRPr="00911AE4">
        <w:rPr>
          <w:b/>
          <w:sz w:val="28"/>
          <w:szCs w:val="28"/>
        </w:rPr>
        <w:tab/>
      </w:r>
      <w:r w:rsidRPr="00911AE4">
        <w:rPr>
          <w:b/>
          <w:sz w:val="28"/>
          <w:szCs w:val="28"/>
        </w:rPr>
        <w:tab/>
      </w:r>
      <w:r w:rsidRPr="00911AE4">
        <w:rPr>
          <w:b/>
          <w:sz w:val="28"/>
          <w:szCs w:val="28"/>
        </w:rPr>
        <w:tab/>
        <w:t xml:space="preserve">              </w:t>
      </w:r>
      <w:proofErr w:type="spellStart"/>
      <w:r w:rsidRPr="00C8319E">
        <w:rPr>
          <w:b/>
          <w:sz w:val="28"/>
          <w:szCs w:val="28"/>
        </w:rPr>
        <w:t>М.Д.Абылгазиев</w:t>
      </w:r>
      <w:proofErr w:type="spellEnd"/>
    </w:p>
    <w:p w:rsidR="003168D5" w:rsidRPr="008A3381" w:rsidRDefault="003168D5" w:rsidP="003168D5">
      <w:pPr>
        <w:rPr>
          <w:b/>
          <w:sz w:val="28"/>
          <w:szCs w:val="28"/>
        </w:rPr>
      </w:pPr>
    </w:p>
    <w:p w:rsidR="003168D5" w:rsidRPr="008A3381" w:rsidRDefault="003168D5" w:rsidP="003168D5">
      <w:pPr>
        <w:rPr>
          <w:b/>
          <w:sz w:val="28"/>
          <w:szCs w:val="28"/>
        </w:rPr>
      </w:pPr>
    </w:p>
    <w:p w:rsidR="003168D5" w:rsidRDefault="003168D5" w:rsidP="003168D5">
      <w:pPr>
        <w:jc w:val="both"/>
        <w:rPr>
          <w:b/>
          <w:sz w:val="28"/>
          <w:szCs w:val="28"/>
          <w:lang w:val="ky-KG"/>
        </w:rPr>
      </w:pPr>
      <w:proofErr w:type="spellStart"/>
      <w:r w:rsidRPr="008A3381">
        <w:rPr>
          <w:b/>
          <w:sz w:val="28"/>
          <w:szCs w:val="28"/>
        </w:rPr>
        <w:t>Кыргыз</w:t>
      </w:r>
      <w:proofErr w:type="spellEnd"/>
      <w:r w:rsidRPr="003168D5">
        <w:rPr>
          <w:b/>
          <w:sz w:val="28"/>
          <w:szCs w:val="28"/>
        </w:rPr>
        <w:t xml:space="preserve"> </w:t>
      </w:r>
      <w:proofErr w:type="spellStart"/>
      <w:r w:rsidRPr="008A3381">
        <w:rPr>
          <w:b/>
          <w:sz w:val="28"/>
          <w:szCs w:val="28"/>
        </w:rPr>
        <w:t>Республикасынын</w:t>
      </w:r>
      <w:proofErr w:type="spellEnd"/>
      <w:r w:rsidRPr="003168D5">
        <w:rPr>
          <w:b/>
          <w:sz w:val="28"/>
          <w:szCs w:val="28"/>
        </w:rPr>
        <w:t xml:space="preserve"> </w:t>
      </w:r>
    </w:p>
    <w:p w:rsidR="003168D5" w:rsidRDefault="003168D5" w:rsidP="003168D5">
      <w:pPr>
        <w:jc w:val="both"/>
        <w:rPr>
          <w:b/>
          <w:sz w:val="28"/>
          <w:szCs w:val="28"/>
          <w:lang w:val="ky-KG"/>
        </w:rPr>
      </w:pPr>
      <w:r w:rsidRPr="008A3381">
        <w:rPr>
          <w:b/>
          <w:sz w:val="28"/>
          <w:szCs w:val="28"/>
          <w:lang w:val="ky-KG"/>
        </w:rPr>
        <w:t xml:space="preserve">Өкмөтүнө караштуу </w:t>
      </w:r>
    </w:p>
    <w:p w:rsidR="003168D5" w:rsidRDefault="003168D5" w:rsidP="003168D5">
      <w:pPr>
        <w:jc w:val="both"/>
        <w:rPr>
          <w:b/>
          <w:sz w:val="28"/>
          <w:szCs w:val="28"/>
          <w:lang w:val="ky-KG"/>
        </w:rPr>
      </w:pPr>
      <w:r w:rsidRPr="008A3381">
        <w:rPr>
          <w:b/>
          <w:sz w:val="28"/>
          <w:szCs w:val="28"/>
          <w:lang w:val="ky-KG"/>
        </w:rPr>
        <w:t xml:space="preserve">бизнести өнүктүрүү </w:t>
      </w:r>
    </w:p>
    <w:p w:rsidR="003168D5" w:rsidRDefault="003168D5" w:rsidP="003168D5">
      <w:pPr>
        <w:jc w:val="both"/>
        <w:rPr>
          <w:b/>
          <w:sz w:val="28"/>
          <w:szCs w:val="28"/>
          <w:lang w:val="ky-KG"/>
        </w:rPr>
      </w:pPr>
      <w:r w:rsidRPr="008A3381">
        <w:rPr>
          <w:b/>
          <w:sz w:val="28"/>
          <w:szCs w:val="28"/>
          <w:lang w:val="ky-KG"/>
        </w:rPr>
        <w:t xml:space="preserve">жана инвестициялар </w:t>
      </w:r>
    </w:p>
    <w:p w:rsidR="003168D5" w:rsidRDefault="003168D5" w:rsidP="003168D5">
      <w:pPr>
        <w:jc w:val="both"/>
        <w:rPr>
          <w:b/>
          <w:sz w:val="28"/>
          <w:szCs w:val="28"/>
          <w:lang w:val="ky-KG"/>
        </w:rPr>
      </w:pPr>
      <w:r w:rsidRPr="008A3381">
        <w:rPr>
          <w:b/>
          <w:sz w:val="28"/>
          <w:szCs w:val="28"/>
          <w:lang w:val="ky-KG"/>
        </w:rPr>
        <w:t>боюнча кеңештин</w:t>
      </w:r>
    </w:p>
    <w:p w:rsidR="003168D5" w:rsidRPr="008A3381" w:rsidRDefault="003168D5" w:rsidP="003168D5">
      <w:pPr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катчысы</w:t>
      </w:r>
      <w:r w:rsidRPr="008A3381">
        <w:rPr>
          <w:b/>
          <w:sz w:val="28"/>
          <w:szCs w:val="28"/>
          <w:lang w:val="ky-KG"/>
        </w:rPr>
        <w:tab/>
      </w:r>
      <w:r w:rsidRPr="008A3381">
        <w:rPr>
          <w:b/>
          <w:sz w:val="28"/>
          <w:szCs w:val="28"/>
          <w:lang w:val="ky-KG"/>
        </w:rPr>
        <w:tab/>
      </w:r>
      <w:r w:rsidRPr="008A3381">
        <w:rPr>
          <w:b/>
          <w:sz w:val="28"/>
          <w:szCs w:val="28"/>
          <w:lang w:val="ky-KG"/>
        </w:rPr>
        <w:tab/>
      </w:r>
      <w:r w:rsidRPr="008A3381">
        <w:rPr>
          <w:b/>
          <w:sz w:val="28"/>
          <w:szCs w:val="28"/>
          <w:lang w:val="ky-KG"/>
        </w:rPr>
        <w:tab/>
      </w:r>
      <w:r w:rsidRPr="008A3381">
        <w:rPr>
          <w:b/>
          <w:sz w:val="28"/>
          <w:szCs w:val="28"/>
          <w:lang w:val="ky-KG"/>
        </w:rPr>
        <w:tab/>
        <w:t xml:space="preserve">     Т.Дж.Койчуманов</w:t>
      </w:r>
    </w:p>
    <w:p w:rsidR="003168D5" w:rsidRPr="003168D5" w:rsidRDefault="003168D5" w:rsidP="003168D5">
      <w:pPr>
        <w:jc w:val="both"/>
        <w:rPr>
          <w:sz w:val="28"/>
          <w:szCs w:val="28"/>
          <w:lang w:val="ky-KG"/>
        </w:rPr>
      </w:pPr>
      <w:bookmarkStart w:id="0" w:name="_GoBack"/>
      <w:bookmarkEnd w:id="0"/>
    </w:p>
    <w:sectPr w:rsidR="003168D5" w:rsidRPr="0031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5E8F"/>
    <w:multiLevelType w:val="multilevel"/>
    <w:tmpl w:val="7C3EF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1BC120D"/>
    <w:multiLevelType w:val="hybridMultilevel"/>
    <w:tmpl w:val="6BC6F504"/>
    <w:lvl w:ilvl="0" w:tplc="D7BA9C5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8A"/>
    <w:rsid w:val="0006505B"/>
    <w:rsid w:val="00157E1A"/>
    <w:rsid w:val="0017632C"/>
    <w:rsid w:val="002234F3"/>
    <w:rsid w:val="003168D5"/>
    <w:rsid w:val="00483D10"/>
    <w:rsid w:val="00566439"/>
    <w:rsid w:val="005D0E7C"/>
    <w:rsid w:val="007E6D8A"/>
    <w:rsid w:val="00850530"/>
    <w:rsid w:val="00992053"/>
    <w:rsid w:val="0099410E"/>
    <w:rsid w:val="00A24734"/>
    <w:rsid w:val="00A95301"/>
    <w:rsid w:val="00AA1BE8"/>
    <w:rsid w:val="00DD6B83"/>
    <w:rsid w:val="00E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8A"/>
    <w:rPr>
      <w:rFonts w:ascii="Tahoma" w:eastAsia="SimSun" w:hAnsi="Tahoma" w:cs="Tahoma"/>
      <w:sz w:val="16"/>
      <w:szCs w:val="16"/>
      <w:lang w:val="ru-RU" w:eastAsia="zh-CN"/>
    </w:rPr>
  </w:style>
  <w:style w:type="paragraph" w:styleId="a5">
    <w:name w:val="List Paragraph"/>
    <w:basedOn w:val="a"/>
    <w:uiPriority w:val="34"/>
    <w:qFormat/>
    <w:rsid w:val="00A95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8A"/>
    <w:rPr>
      <w:rFonts w:ascii="Tahoma" w:eastAsia="SimSun" w:hAnsi="Tahoma" w:cs="Tahoma"/>
      <w:sz w:val="16"/>
      <w:szCs w:val="16"/>
      <w:lang w:val="ru-RU" w:eastAsia="zh-CN"/>
    </w:rPr>
  </w:style>
  <w:style w:type="paragraph" w:styleId="a5">
    <w:name w:val="List Paragraph"/>
    <w:basedOn w:val="a"/>
    <w:uiPriority w:val="34"/>
    <w:qFormat/>
    <w:rsid w:val="00A9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Олжобаев</dc:creator>
  <cp:lastModifiedBy>Айдар Олжобаев</cp:lastModifiedBy>
  <cp:revision>8</cp:revision>
  <dcterms:created xsi:type="dcterms:W3CDTF">2019-09-02T01:59:00Z</dcterms:created>
  <dcterms:modified xsi:type="dcterms:W3CDTF">2019-09-02T03:40:00Z</dcterms:modified>
</cp:coreProperties>
</file>